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3FE2" w14:textId="7A469BD6" w:rsidR="00E047E3" w:rsidRPr="00E047E3" w:rsidRDefault="00E047E3" w:rsidP="00E047E3">
      <w:pPr>
        <w:spacing w:after="0" w:line="240" w:lineRule="auto"/>
        <w:jc w:val="right"/>
        <w:rPr>
          <w:rFonts w:ascii="Arial Narrow" w:hAnsi="Arial Narrow"/>
          <w:b/>
          <w:noProof/>
          <w:sz w:val="28"/>
          <w:szCs w:val="20"/>
          <w:lang w:eastAsia="es-MX"/>
        </w:rPr>
      </w:pPr>
      <w:r>
        <w:rPr>
          <w:rFonts w:ascii="Arial Narrow" w:hAnsi="Arial Narrow"/>
          <w:b/>
          <w:noProof/>
          <w:sz w:val="28"/>
          <w:szCs w:val="20"/>
          <w:lang w:eastAsia="es-MX"/>
        </w:rPr>
        <w:t>Semana 24</w:t>
      </w:r>
    </w:p>
    <w:p w14:paraId="7B9C9AED" w14:textId="7128FAFA" w:rsidR="00506C9C" w:rsidRPr="00506C9C" w:rsidRDefault="00506C9C" w:rsidP="00506C9C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0"/>
          <w:szCs w:val="20"/>
          <w:lang w:eastAsia="es-MX"/>
        </w:rPr>
      </w:pPr>
      <w:r w:rsidRPr="00506C9C"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t>Español</w:t>
      </w:r>
    </w:p>
    <w:p w14:paraId="41F071BB" w14:textId="77777777" w:rsidR="00506C9C" w:rsidRPr="00506C9C" w:rsidRDefault="00506C9C" w:rsidP="00506C9C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color w:val="00B0F0"/>
          <w:sz w:val="20"/>
          <w:szCs w:val="20"/>
          <w:lang w:eastAsia="es-MX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0"/>
        <w:gridCol w:w="4500"/>
        <w:gridCol w:w="2167"/>
        <w:gridCol w:w="2153"/>
      </w:tblGrid>
      <w:tr w:rsidR="00506C9C" w:rsidRPr="00506C9C" w14:paraId="2D206A85" w14:textId="77777777" w:rsidTr="00E44230"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47E1AF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  <w:t>Práctica social del lenguaje: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0A9CCBE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  <w:t>Tipo de texto:</w:t>
            </w:r>
          </w:p>
        </w:tc>
      </w:tr>
      <w:tr w:rsidR="00506C9C" w:rsidRPr="00506C9C" w14:paraId="0B48E229" w14:textId="77777777" w:rsidTr="00E44230"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FA32D75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  <w:t>Escribir cartas de opinión para su publicación.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213C3BC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  <w:t>Argumentativo.</w:t>
            </w:r>
          </w:p>
        </w:tc>
      </w:tr>
      <w:tr w:rsidR="00506C9C" w:rsidRPr="00506C9C" w14:paraId="61C24AFE" w14:textId="77777777" w:rsidTr="00E442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18F0BA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b/>
                <w:sz w:val="18"/>
                <w:szCs w:val="18"/>
                <w:lang w:eastAsia="es-MX"/>
              </w:rPr>
              <w:t>Aprendizajes esperados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D7BB08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b/>
                <w:sz w:val="18"/>
                <w:szCs w:val="18"/>
                <w:lang w:eastAsia="es-MX"/>
              </w:rPr>
              <w:t>Temas de reflexión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2EE2DF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b/>
                <w:sz w:val="18"/>
                <w:szCs w:val="18"/>
                <w:lang w:eastAsia="es-MX"/>
              </w:rPr>
              <w:t>Producciones para el desarrollo del proyecto</w:t>
            </w:r>
          </w:p>
        </w:tc>
      </w:tr>
      <w:tr w:rsidR="00506C9C" w:rsidRPr="00506C9C" w14:paraId="3E427C47" w14:textId="77777777" w:rsidTr="00E44230">
        <w:trPr>
          <w:trHeight w:val="12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C3E523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HelveticaNeue-Light"/>
                <w:sz w:val="18"/>
                <w:szCs w:val="18"/>
                <w:lang w:eastAsia="es-MX"/>
              </w:rPr>
              <w:t>- Identifica la estructura de las cartas de opinión.</w:t>
            </w:r>
          </w:p>
          <w:p w14:paraId="773A5B02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HelveticaNeue-Light"/>
                <w:sz w:val="18"/>
                <w:szCs w:val="18"/>
                <w:lang w:eastAsia="es-MX"/>
              </w:rPr>
              <w:t>- Identifica las diferencias entre expresar una opinión y referir un hecho.</w:t>
            </w:r>
          </w:p>
          <w:p w14:paraId="14C26021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HelveticaNeue-Light"/>
                <w:sz w:val="18"/>
                <w:szCs w:val="18"/>
                <w:lang w:eastAsia="es-MX"/>
              </w:rPr>
              <w:t>- Adapta el lenguaje escrito para dirigirse a un destinatario.</w:t>
            </w:r>
          </w:p>
          <w:p w14:paraId="7FEE83F6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HelveticaNeue-Light"/>
                <w:sz w:val="18"/>
                <w:szCs w:val="18"/>
                <w:lang w:eastAsia="es-MX"/>
              </w:rPr>
              <w:t>- Expresa por escrito su opinión sobre hechos.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497A7C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-SC700"/>
                <w:b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rebuchetMS-SC700"/>
                <w:b/>
                <w:sz w:val="18"/>
                <w:szCs w:val="18"/>
                <w:lang w:eastAsia="es-MX"/>
              </w:rPr>
              <w:t>Comprensión e interpretación</w:t>
            </w:r>
          </w:p>
          <w:p w14:paraId="29ECECA5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HelveticaNeue-Light"/>
                <w:sz w:val="18"/>
                <w:szCs w:val="18"/>
                <w:lang w:eastAsia="es-MX"/>
              </w:rPr>
              <w:t>- Producción de textos escritos considerando al destinatario.</w:t>
            </w:r>
          </w:p>
          <w:p w14:paraId="013F4AB1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HelveticaNeue-Light"/>
                <w:sz w:val="18"/>
                <w:szCs w:val="18"/>
                <w:lang w:eastAsia="es-MX"/>
              </w:rPr>
              <w:t>- Formas de redactar una opinión fundamentada en argumentos.</w:t>
            </w:r>
          </w:p>
          <w:p w14:paraId="7421061F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-SC700"/>
                <w:b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rebuchetMS-SC700"/>
                <w:b/>
                <w:sz w:val="18"/>
                <w:szCs w:val="18"/>
                <w:lang w:eastAsia="es-MX"/>
              </w:rPr>
              <w:t>Propiedades y tipos de textos</w:t>
            </w:r>
          </w:p>
          <w:p w14:paraId="31F4B858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HelveticaNeue-Light"/>
                <w:sz w:val="18"/>
                <w:szCs w:val="18"/>
                <w:lang w:eastAsia="es-MX"/>
              </w:rPr>
              <w:t>- Características y función de las cartas formales y de opinión.</w:t>
            </w:r>
          </w:p>
          <w:p w14:paraId="1450C856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-SC700"/>
                <w:b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rebuchetMS-SC700"/>
                <w:b/>
                <w:sz w:val="18"/>
                <w:szCs w:val="18"/>
                <w:lang w:eastAsia="es-MX"/>
              </w:rPr>
              <w:t>Conocimiento del sistema de escritura y ortografía</w:t>
            </w:r>
          </w:p>
          <w:p w14:paraId="7A223FD7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HelveticaNeue-Light"/>
                <w:sz w:val="18"/>
                <w:szCs w:val="18"/>
                <w:lang w:eastAsia="es-MX"/>
              </w:rPr>
              <w:t>- Derivación léxica y uso de diccionarios como fuente de consulta.</w:t>
            </w:r>
          </w:p>
          <w:p w14:paraId="0EF80894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HelveticaNeue-Light"/>
                <w:sz w:val="18"/>
                <w:szCs w:val="18"/>
                <w:lang w:eastAsia="es-MX"/>
              </w:rPr>
              <w:t>- Ortografía y puntuación convencionales.</w:t>
            </w:r>
          </w:p>
          <w:p w14:paraId="5C6DD7C7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HelveticaNeue-Light"/>
                <w:sz w:val="18"/>
                <w:szCs w:val="18"/>
                <w:lang w:eastAsia="es-MX"/>
              </w:rPr>
              <w:t>- Segmentación convencional de palabras.</w:t>
            </w:r>
          </w:p>
          <w:p w14:paraId="7CFBC81A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-SC700"/>
                <w:b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rebuchetMS-SC700"/>
                <w:b/>
                <w:sz w:val="18"/>
                <w:szCs w:val="18"/>
                <w:lang w:eastAsia="es-MX"/>
              </w:rPr>
              <w:t>Aspectos sintácticos y semánticos</w:t>
            </w:r>
          </w:p>
          <w:p w14:paraId="62389357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HelveticaNeue-Light"/>
                <w:sz w:val="18"/>
                <w:szCs w:val="18"/>
                <w:lang w:eastAsia="es-MX"/>
              </w:rPr>
              <w:t>- Formas de adaptar el lenguaje según el destinatario.</w:t>
            </w:r>
          </w:p>
          <w:p w14:paraId="2F796139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18"/>
                <w:lang w:val="es-ES" w:eastAsia="es-ES"/>
              </w:rPr>
            </w:pPr>
            <w:r w:rsidRPr="00506C9C">
              <w:rPr>
                <w:rFonts w:ascii="Arial Narrow" w:eastAsia="Calibri" w:hAnsi="Arial Narrow" w:cs="HelveticaNeue-Light"/>
                <w:sz w:val="18"/>
                <w:szCs w:val="18"/>
                <w:lang w:eastAsia="es-MX"/>
              </w:rPr>
              <w:t>- Uso de verbos y expresiones para reportar hechos y opiniones.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93A1C5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HelveticaNeue-Light"/>
                <w:sz w:val="18"/>
                <w:szCs w:val="18"/>
                <w:lang w:eastAsia="es-MX"/>
              </w:rPr>
              <w:t>- Lectura de cartas de opinión publicadas en medios impresos.</w:t>
            </w:r>
          </w:p>
          <w:p w14:paraId="60B1E924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HelveticaNeue-Light"/>
                <w:sz w:val="18"/>
                <w:szCs w:val="18"/>
                <w:lang w:eastAsia="es-MX"/>
              </w:rPr>
              <w:t>- Lista con las características de las cartas formales y de opinión.</w:t>
            </w:r>
          </w:p>
          <w:p w14:paraId="2449FD78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HelveticaNeue-Light"/>
                <w:sz w:val="18"/>
                <w:szCs w:val="18"/>
                <w:lang w:eastAsia="es-MX"/>
              </w:rPr>
              <w:t>- Selección de una noticia de interés para dar su opinión.</w:t>
            </w:r>
          </w:p>
          <w:p w14:paraId="458DB3F1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HelveticaNeue-Light"/>
                <w:sz w:val="18"/>
                <w:szCs w:val="18"/>
                <w:lang w:eastAsia="es-MX"/>
              </w:rPr>
              <w:t>- Selección de información que apoye la redacción de la carta.</w:t>
            </w:r>
          </w:p>
          <w:p w14:paraId="683D0C19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HelveticaNeue-Light"/>
                <w:sz w:val="18"/>
                <w:szCs w:val="18"/>
                <w:lang w:eastAsia="es-MX"/>
              </w:rPr>
              <w:t>- Borradores de cartas de opinión que cumplan con las siguientes características:</w:t>
            </w:r>
          </w:p>
          <w:p w14:paraId="09061C56" w14:textId="77777777" w:rsidR="00506C9C" w:rsidRPr="00506C9C" w:rsidRDefault="00506C9C" w:rsidP="00506C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61"/>
              <w:rPr>
                <w:rFonts w:ascii="Arial Narrow" w:eastAsia="Calibri" w:hAnsi="Arial Narrow" w:cs="HelveticaNeue-Light"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HelveticaNeue-Light"/>
                <w:sz w:val="18"/>
                <w:szCs w:val="18"/>
                <w:lang w:eastAsia="es-MX"/>
              </w:rPr>
              <w:t>Introduce argumentos suficientes sobre el tema comentado.</w:t>
            </w:r>
          </w:p>
          <w:p w14:paraId="4A79CF61" w14:textId="77777777" w:rsidR="00506C9C" w:rsidRPr="00506C9C" w:rsidRDefault="00506C9C" w:rsidP="00506C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61"/>
              <w:rPr>
                <w:rFonts w:ascii="Arial Narrow" w:eastAsia="Calibri" w:hAnsi="Arial Narrow" w:cs="HelveticaNeue-Light"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HelveticaNeue-Light"/>
                <w:sz w:val="18"/>
                <w:szCs w:val="18"/>
                <w:lang w:eastAsia="es-MX"/>
              </w:rPr>
              <w:t>Coherencia.</w:t>
            </w:r>
          </w:p>
          <w:p w14:paraId="3E15A8A9" w14:textId="77777777" w:rsidR="00506C9C" w:rsidRPr="00506C9C" w:rsidRDefault="00506C9C" w:rsidP="00506C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61"/>
              <w:rPr>
                <w:rFonts w:ascii="Arial Narrow" w:eastAsia="Calibri" w:hAnsi="Arial Narrow" w:cs="HelveticaNeue-Light"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HelveticaNeue-Light"/>
                <w:sz w:val="18"/>
                <w:szCs w:val="18"/>
                <w:lang w:eastAsia="es-MX"/>
              </w:rPr>
              <w:t>Ortografía y puntuación convencionales.</w:t>
            </w:r>
          </w:p>
          <w:p w14:paraId="5FF42EDD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-SC700"/>
                <w:b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rebuchetMS-SC700"/>
                <w:b/>
                <w:sz w:val="18"/>
                <w:szCs w:val="18"/>
                <w:lang w:eastAsia="es-MX"/>
              </w:rPr>
              <w:t>Producto final</w:t>
            </w:r>
          </w:p>
          <w:p w14:paraId="35B6BB76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18"/>
                <w:lang w:val="es-ES" w:eastAsia="es-ES"/>
              </w:rPr>
            </w:pPr>
            <w:r w:rsidRPr="00506C9C">
              <w:rPr>
                <w:rFonts w:ascii="Arial Narrow" w:eastAsia="Calibri" w:hAnsi="Arial Narrow" w:cs="HelveticaNeue-Light"/>
                <w:sz w:val="18"/>
                <w:szCs w:val="18"/>
                <w:lang w:eastAsia="es-MX"/>
              </w:rPr>
              <w:t>- Cartas de opinión para su publicación.</w:t>
            </w:r>
          </w:p>
        </w:tc>
      </w:tr>
      <w:tr w:rsidR="00506C9C" w:rsidRPr="00506C9C" w14:paraId="6A5D1680" w14:textId="77777777" w:rsidTr="00E44230"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7A6848A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  <w:t>Estándares que se favorecen: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A376651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  <w:t>Competencias que se favorecen:</w:t>
            </w:r>
          </w:p>
        </w:tc>
      </w:tr>
      <w:tr w:rsidR="00506C9C" w:rsidRPr="00506C9C" w14:paraId="657FB5C0" w14:textId="77777777" w:rsidTr="00E44230"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0352DFB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b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rebuchetMS"/>
                <w:b/>
                <w:sz w:val="18"/>
                <w:szCs w:val="18"/>
                <w:lang w:eastAsia="es-MX"/>
              </w:rPr>
              <w:t>1. Procesos de lectura e interpretación de textos</w:t>
            </w:r>
          </w:p>
          <w:p w14:paraId="6331A4DD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  <w:t>1.7. Identifica las ideas principales de un texto y selecciona información para resolver necesidades específicas y sustentar sus argumentos.</w:t>
            </w:r>
          </w:p>
          <w:p w14:paraId="028E9259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  <w:t>1.12. Selecciona datos presentados en dos fuentes distintas y los integra en un texto.</w:t>
            </w:r>
          </w:p>
          <w:p w14:paraId="32910E90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  <w:t>1.13. Diferencia entre hechos y opiniones al leer diferentes tipos de textos.</w:t>
            </w:r>
          </w:p>
          <w:p w14:paraId="01E886EE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  <w:t>1.15. Identifica y emplea la función de los signos de puntuación al leer: punto, coma, dos puntos, punto y coma, signos de exclamación, signos de interrogación y acentuación.</w:t>
            </w:r>
          </w:p>
          <w:p w14:paraId="508D100F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b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rebuchetMS"/>
                <w:b/>
                <w:sz w:val="18"/>
                <w:szCs w:val="18"/>
                <w:lang w:eastAsia="es-MX"/>
              </w:rPr>
              <w:t>2. Producción de textos escritos</w:t>
            </w:r>
          </w:p>
          <w:p w14:paraId="4EADE0C0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  <w:t>2.2. Escribe una variedad de textos con diferentes propósitos comunicativos para una audiencia específica.</w:t>
            </w:r>
          </w:p>
          <w:p w14:paraId="7F93F34C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  <w:t>2.3. Distingue el lenguaje formal y el informal, y los usa adecuadamente al escribir diferentes tipos de textos.</w:t>
            </w:r>
          </w:p>
          <w:p w14:paraId="69E9AABC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  <w:t>2.4. Produce un texto de forma autónoma, conceptualmente correcto, a partir de información provista por dos o tres fuentes.</w:t>
            </w:r>
          </w:p>
          <w:p w14:paraId="4447DF83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  <w:t>2.7. Emplea diversos recursos lingüísticos y literarios en oraciones y los emplea al redactar.</w:t>
            </w:r>
          </w:p>
          <w:p w14:paraId="1456900A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  <w:t>2.9. Realiza correcciones a sus producciones con el fin de garantizar el propósito comunicativo y que lo comprendan otros lectores.</w:t>
            </w:r>
          </w:p>
          <w:p w14:paraId="57E0953D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  <w:t>2.10. Emplea ortografía convencional al escribir.</w:t>
            </w:r>
          </w:p>
          <w:p w14:paraId="5DCA3B8C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  <w:t>2.11. Utiliza diversas fuentes de consulta para hacer correcciones ortográficas (diccionarios, glosarios y derivación léxica en diversos materiales).</w:t>
            </w:r>
          </w:p>
          <w:p w14:paraId="325B4366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b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rebuchetMS"/>
                <w:b/>
                <w:sz w:val="18"/>
                <w:szCs w:val="18"/>
                <w:lang w:eastAsia="es-MX"/>
              </w:rPr>
              <w:t>3. Producción de textos orales y participación en eventos comunicativos.</w:t>
            </w:r>
          </w:p>
          <w:p w14:paraId="72357C37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  <w:t>3.1. Distingue el estilo, registro y tono de acuerdo con el contexto, la audiencia y las necesidades.</w:t>
            </w:r>
          </w:p>
          <w:p w14:paraId="08EB33DC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  <w:t>3.3. Emplea el conocimiento que tiene sobre un tema para tomar decisiones y expresar su opinión fundamentada.</w:t>
            </w:r>
          </w:p>
          <w:p w14:paraId="4231255C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  <w:t>3.6. Identifica diferentes formas de criticar de manera constructiva y de responder a la crítica.</w:t>
            </w:r>
          </w:p>
          <w:p w14:paraId="72731B3A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b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rebuchetMS"/>
                <w:b/>
                <w:sz w:val="18"/>
                <w:szCs w:val="18"/>
                <w:lang w:eastAsia="es-MX"/>
              </w:rPr>
              <w:t xml:space="preserve">4. Conocimiento de las características, función y uso del lenguaje </w:t>
            </w:r>
          </w:p>
          <w:p w14:paraId="44E873FC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  <w:t>4.1. Usa convencionalmente signos de interrogación y admiración, guiones para introducir diálogos, así como puntos y comas en sus escritos.</w:t>
            </w:r>
          </w:p>
          <w:p w14:paraId="24B66463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  <w:t>4.2. Emplea mayúsculas al inicio de párrafo y después de punto.</w:t>
            </w:r>
          </w:p>
          <w:p w14:paraId="0435FBA4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  <w:t>4.3. Usa palabras de la misma familia léxica para corregir a su ortografía.</w:t>
            </w:r>
          </w:p>
          <w:p w14:paraId="2603759B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  <w:t>4.4. Reflexiona consistentemente acerca del funcionamiento de la ortografía y la puntuación en los textos.</w:t>
            </w:r>
          </w:p>
          <w:p w14:paraId="6DC38988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  <w:t>4.5. Identifica las características y la función de diferentes tipos textuales.</w:t>
            </w:r>
          </w:p>
          <w:p w14:paraId="01801887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b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rebuchetMS"/>
                <w:b/>
                <w:sz w:val="18"/>
                <w:szCs w:val="18"/>
                <w:lang w:eastAsia="es-MX"/>
              </w:rPr>
              <w:t>5. Actitudes hacia el lenguaje</w:t>
            </w:r>
          </w:p>
          <w:p w14:paraId="2A3998BC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  <w:t>5.1. Identifica y comparte su gusto por algunos temas, autores y géneros literarios.</w:t>
            </w:r>
          </w:p>
          <w:p w14:paraId="7EA525C8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  <w:t>5.2. Desarrolla disposición para leer, escribir, hablar o escuchar.</w:t>
            </w:r>
          </w:p>
          <w:p w14:paraId="20A76BEC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  <w:t>5.3. Desarrolla una actitud positiva para seguir aprendiendo por medio del lenguaje escrito.</w:t>
            </w:r>
          </w:p>
          <w:p w14:paraId="51E3FB26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  <w:t>5.4. Emplea el lenguaje para expresar ideas, emociones y argumentos.</w:t>
            </w:r>
          </w:p>
          <w:p w14:paraId="3226C669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  <w:t>5.5. Discute sobre una variedad de temas de manera atenta y respeta los puntos de vista de otros.</w:t>
            </w:r>
          </w:p>
          <w:p w14:paraId="14966950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rebuchetMS"/>
                <w:sz w:val="18"/>
                <w:szCs w:val="18"/>
                <w:lang w:eastAsia="es-MX"/>
              </w:rPr>
              <w:t>5.10. Desarrolla un concepto positivo de sí mismo como lector, escritor, hablante u oyente; además, desarrolla gusto por leer, escribir, hablar y escuchar.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52DA42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  <w:t>- Emplear el lenguaje para comunicarse y como instrumento para aprender.</w:t>
            </w:r>
          </w:p>
          <w:p w14:paraId="2A8BF8A9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</w:pPr>
          </w:p>
          <w:p w14:paraId="56CF2756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  <w:t>- Identificar las propiedades del lenguaje en diversas situaciones comunicativas.</w:t>
            </w:r>
          </w:p>
          <w:p w14:paraId="6424F411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</w:pPr>
          </w:p>
          <w:p w14:paraId="78B42A9B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  <w:t>- Analizar la información y emplear el lenguaje para la toma de decisiones.</w:t>
            </w:r>
          </w:p>
          <w:p w14:paraId="32D374DF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</w:pPr>
          </w:p>
          <w:p w14:paraId="75374C86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  <w:t>- Valorar la diversidad lingüística y cultural de México.</w:t>
            </w:r>
          </w:p>
        </w:tc>
      </w:tr>
    </w:tbl>
    <w:p w14:paraId="6F6C775D" w14:textId="77777777" w:rsidR="00506C9C" w:rsidRPr="00506C9C" w:rsidRDefault="00506C9C" w:rsidP="00506C9C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2F2C2B37" w14:textId="77777777" w:rsidR="00506C9C" w:rsidRPr="00506C9C" w:rsidRDefault="00506C9C" w:rsidP="00506C9C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4C829D58" w14:textId="77777777" w:rsidR="00506C9C" w:rsidRPr="00506C9C" w:rsidRDefault="00506C9C" w:rsidP="00506C9C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49DB13EE" w14:textId="77777777" w:rsidR="00506C9C" w:rsidRDefault="00506C9C" w:rsidP="00506C9C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74987EEE" w14:textId="77777777" w:rsidR="00E44230" w:rsidRPr="00506C9C" w:rsidRDefault="00E44230" w:rsidP="00506C9C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194A58C4" w14:textId="77777777" w:rsidR="00506C9C" w:rsidRPr="00506C9C" w:rsidRDefault="00506C9C" w:rsidP="00506C9C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543C04AF" w14:textId="77777777" w:rsidR="00506C9C" w:rsidRPr="00506C9C" w:rsidRDefault="00506C9C" w:rsidP="00506C9C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506C9C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Sesión 1. </w:t>
      </w:r>
      <w:r w:rsidRPr="00506C9C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aplicación__________________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86"/>
        <w:gridCol w:w="3126"/>
        <w:gridCol w:w="3007"/>
        <w:gridCol w:w="1981"/>
      </w:tblGrid>
      <w:tr w:rsidR="00506C9C" w:rsidRPr="00506C9C" w14:paraId="4118B793" w14:textId="77777777" w:rsidTr="00E44230">
        <w:trPr>
          <w:trHeight w:val="152"/>
        </w:trPr>
        <w:tc>
          <w:tcPr>
            <w:tcW w:w="1244" w:type="pct"/>
            <w:shd w:val="clear" w:color="auto" w:fill="F2F2F2" w:themeFill="background1" w:themeFillShade="F2"/>
            <w:vAlign w:val="center"/>
          </w:tcPr>
          <w:p w14:paraId="1D8C913B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1447" w:type="pct"/>
            <w:shd w:val="clear" w:color="auto" w:fill="F2F2F2" w:themeFill="background1" w:themeFillShade="F2"/>
            <w:vAlign w:val="center"/>
          </w:tcPr>
          <w:p w14:paraId="34AC4E3D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PRODUCCIÓN</w:t>
            </w:r>
          </w:p>
        </w:tc>
        <w:tc>
          <w:tcPr>
            <w:tcW w:w="1392" w:type="pct"/>
            <w:shd w:val="clear" w:color="auto" w:fill="F2F2F2" w:themeFill="background1" w:themeFillShade="F2"/>
            <w:vAlign w:val="center"/>
          </w:tcPr>
          <w:p w14:paraId="514250C7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TEMAS DE REFLEXIÓN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7821BB3B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SESIÓN</w:t>
            </w:r>
          </w:p>
        </w:tc>
      </w:tr>
      <w:tr w:rsidR="00506C9C" w:rsidRPr="00506C9C" w14:paraId="56E40F26" w14:textId="77777777" w:rsidTr="00E44230">
        <w:trPr>
          <w:trHeight w:val="733"/>
        </w:trPr>
        <w:tc>
          <w:tcPr>
            <w:tcW w:w="1244" w:type="pct"/>
            <w:shd w:val="clear" w:color="auto" w:fill="F2F2F2" w:themeFill="background1" w:themeFillShade="F2"/>
            <w:vAlign w:val="center"/>
          </w:tcPr>
          <w:p w14:paraId="6C476707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Identifica las diferencias entre expresar una opinión y referir un hecho.</w:t>
            </w:r>
          </w:p>
        </w:tc>
        <w:tc>
          <w:tcPr>
            <w:tcW w:w="1447" w:type="pct"/>
            <w:shd w:val="clear" w:color="auto" w:fill="F2F2F2" w:themeFill="background1" w:themeFillShade="F2"/>
            <w:vAlign w:val="center"/>
          </w:tcPr>
          <w:p w14:paraId="0A487593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Borradores de cartas de opinión que cumplan con las siguientes características:</w:t>
            </w:r>
          </w:p>
          <w:p w14:paraId="18D34FF6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Ortografía y puntuación convencionales.</w:t>
            </w:r>
          </w:p>
        </w:tc>
        <w:tc>
          <w:tcPr>
            <w:tcW w:w="1392" w:type="pct"/>
            <w:shd w:val="clear" w:color="auto" w:fill="F2F2F2" w:themeFill="background1" w:themeFillShade="F2"/>
            <w:vAlign w:val="center"/>
          </w:tcPr>
          <w:p w14:paraId="7DAF55BF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b/>
                <w:sz w:val="18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HelveticaNeue-Light"/>
                <w:b/>
                <w:sz w:val="18"/>
                <w:szCs w:val="20"/>
                <w:lang w:eastAsia="es-MX"/>
              </w:rPr>
              <w:t>CONOCIMIENTO DEL SISTEMA DE ESCRITURA Y ORTOGRAFÍA</w:t>
            </w:r>
          </w:p>
          <w:p w14:paraId="4A79883B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color w:val="000000"/>
                <w:sz w:val="18"/>
                <w:szCs w:val="20"/>
              </w:rPr>
            </w:pPr>
            <w:r w:rsidRPr="00506C9C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Ortografía y puntuación convencionales.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336C2569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sz w:val="20"/>
                <w:szCs w:val="20"/>
              </w:rPr>
              <w:t>Ortografía.</w:t>
            </w:r>
          </w:p>
        </w:tc>
      </w:tr>
    </w:tbl>
    <w:p w14:paraId="06261520" w14:textId="77777777" w:rsidR="00506C9C" w:rsidRPr="00506C9C" w:rsidRDefault="00506C9C" w:rsidP="00506C9C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9"/>
        <w:gridCol w:w="2521"/>
      </w:tblGrid>
      <w:tr w:rsidR="00506C9C" w:rsidRPr="00506C9C" w14:paraId="1F4919BB" w14:textId="77777777" w:rsidTr="00E44230"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E052AD0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DIDÁCTICA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74864A0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EVALUACIÓN</w:t>
            </w:r>
          </w:p>
        </w:tc>
      </w:tr>
      <w:tr w:rsidR="00506C9C" w:rsidRPr="00506C9C" w14:paraId="562014FA" w14:textId="77777777" w:rsidTr="00D4758E">
        <w:trPr>
          <w:trHeight w:val="45"/>
        </w:trPr>
        <w:tc>
          <w:tcPr>
            <w:tcW w:w="38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6CD8F9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14:paraId="34CCB195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Preguntas: </w:t>
            </w:r>
            <w:r w:rsidRPr="00506C9C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¿Cómo distingues entre hechos y opiniones?, ¿Cómo fundamentas una carta de opinión? </w:t>
            </w:r>
          </w:p>
          <w:p w14:paraId="2BC574E6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14:paraId="5122783E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506C9C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Pedir que verifiquen por parejas la ortografía de una carta, para después colocar los acentos faltantes.</w:t>
            </w:r>
          </w:p>
          <w:p w14:paraId="326BB073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506C9C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 xml:space="preserve">Indicar: Cambia los verbos según la persona de la que se esté hablando para que tenga coherencia la redacción y coloca los signos de puntuación correspondientes. </w:t>
            </w:r>
          </w:p>
          <w:p w14:paraId="685D0205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14:paraId="53235647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506C9C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Entregar ejercicios sobre el tema para que los realicen.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C12E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gramStart"/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RECURSO.-</w:t>
            </w:r>
            <w:proofErr w:type="gramEnd"/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506C9C">
              <w:rPr>
                <w:rFonts w:ascii="Arial Narrow" w:eastAsia="Calibri" w:hAnsi="Arial Narrow" w:cs="Times New Roman"/>
                <w:sz w:val="20"/>
                <w:szCs w:val="20"/>
              </w:rPr>
              <w:t>Ejercicio.</w:t>
            </w:r>
          </w:p>
          <w:p w14:paraId="774CBDF3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gramStart"/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CRITERIO.-</w:t>
            </w:r>
            <w:proofErr w:type="gramEnd"/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506C9C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Reconocen los errores ortográficos en un texto y conjuga los verbos en su tiempo correspondiente.</w:t>
            </w:r>
          </w:p>
        </w:tc>
      </w:tr>
      <w:tr w:rsidR="00506C9C" w:rsidRPr="00506C9C" w14:paraId="16A362F4" w14:textId="77777777" w:rsidTr="00D4758E">
        <w:trPr>
          <w:trHeight w:val="136"/>
        </w:trPr>
        <w:tc>
          <w:tcPr>
            <w:tcW w:w="38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D1A4D8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DCD22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DIDÁCTICOS</w:t>
            </w:r>
          </w:p>
        </w:tc>
      </w:tr>
      <w:tr w:rsidR="00506C9C" w:rsidRPr="00506C9C" w14:paraId="2DB52541" w14:textId="77777777" w:rsidTr="00D4758E">
        <w:trPr>
          <w:trHeight w:val="47"/>
        </w:trPr>
        <w:tc>
          <w:tcPr>
            <w:tcW w:w="38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D6B4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635F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sz w:val="20"/>
                <w:szCs w:val="20"/>
              </w:rPr>
              <w:t>Ejercicios.</w:t>
            </w:r>
          </w:p>
        </w:tc>
      </w:tr>
      <w:tr w:rsidR="00506C9C" w:rsidRPr="00506C9C" w14:paraId="026ABF0B" w14:textId="77777777" w:rsidTr="00D4758E">
        <w:trPr>
          <w:trHeight w:val="111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FE1D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PÁGINAS DEL LIBRO DEL </w:t>
            </w:r>
            <w:proofErr w:type="gramStart"/>
            <w:r w:rsidRPr="00506C9C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ALUMNO.-</w:t>
            </w:r>
            <w:proofErr w:type="gramEnd"/>
            <w:r w:rsidRPr="00506C9C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 </w:t>
            </w:r>
            <w:r w:rsidRPr="00506C9C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110-121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6DAA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06C9C" w:rsidRPr="00506C9C" w14:paraId="14A96FF8" w14:textId="77777777" w:rsidTr="00D4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C9E2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4860C87B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43F7FE4F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1BE3FE8F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43394387" w14:textId="77777777" w:rsidR="00506C9C" w:rsidRPr="00506C9C" w:rsidRDefault="00506C9C" w:rsidP="00506C9C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color w:val="00B0F0"/>
          <w:sz w:val="20"/>
          <w:szCs w:val="20"/>
          <w:lang w:eastAsia="es-MX"/>
        </w:rPr>
      </w:pPr>
    </w:p>
    <w:p w14:paraId="06E061FF" w14:textId="77777777" w:rsidR="00506C9C" w:rsidRPr="00506C9C" w:rsidRDefault="00506C9C" w:rsidP="00506C9C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506C9C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Sesión 2. </w:t>
      </w:r>
      <w:r w:rsidRPr="00506C9C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aplicación__________________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6"/>
        <w:gridCol w:w="3074"/>
        <w:gridCol w:w="3059"/>
        <w:gridCol w:w="1981"/>
      </w:tblGrid>
      <w:tr w:rsidR="00506C9C" w:rsidRPr="00506C9C" w14:paraId="6B3B4D94" w14:textId="77777777" w:rsidTr="00E44230">
        <w:trPr>
          <w:trHeight w:val="152"/>
        </w:trPr>
        <w:tc>
          <w:tcPr>
            <w:tcW w:w="1244" w:type="pct"/>
            <w:shd w:val="clear" w:color="auto" w:fill="F2F2F2" w:themeFill="background1" w:themeFillShade="F2"/>
            <w:vAlign w:val="center"/>
          </w:tcPr>
          <w:p w14:paraId="691C1FD8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1423" w:type="pct"/>
            <w:shd w:val="clear" w:color="auto" w:fill="F2F2F2" w:themeFill="background1" w:themeFillShade="F2"/>
            <w:vAlign w:val="center"/>
          </w:tcPr>
          <w:p w14:paraId="76FE81C0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PRODUCCIÓN</w:t>
            </w:r>
          </w:p>
        </w:tc>
        <w:tc>
          <w:tcPr>
            <w:tcW w:w="1416" w:type="pct"/>
            <w:shd w:val="clear" w:color="auto" w:fill="F2F2F2" w:themeFill="background1" w:themeFillShade="F2"/>
            <w:vAlign w:val="center"/>
          </w:tcPr>
          <w:p w14:paraId="1CC48C40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TEMAS DE REFLEXIÓN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3B454380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SESIÓN</w:t>
            </w:r>
          </w:p>
        </w:tc>
      </w:tr>
      <w:tr w:rsidR="00506C9C" w:rsidRPr="00506C9C" w14:paraId="4BE46E90" w14:textId="77777777" w:rsidTr="00E44230">
        <w:trPr>
          <w:trHeight w:val="423"/>
        </w:trPr>
        <w:tc>
          <w:tcPr>
            <w:tcW w:w="1244" w:type="pct"/>
            <w:shd w:val="clear" w:color="auto" w:fill="F2F2F2" w:themeFill="background1" w:themeFillShade="F2"/>
            <w:vAlign w:val="center"/>
          </w:tcPr>
          <w:p w14:paraId="5D1C1CED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HelveticaNeue-Light"/>
                <w:sz w:val="20"/>
                <w:szCs w:val="20"/>
                <w:lang w:val="es-ES" w:eastAsia="es-MX"/>
              </w:rPr>
              <w:t>Expresa por escrito su opinión sobre hechos.</w:t>
            </w:r>
          </w:p>
        </w:tc>
        <w:tc>
          <w:tcPr>
            <w:tcW w:w="1423" w:type="pct"/>
            <w:shd w:val="clear" w:color="auto" w:fill="F2F2F2" w:themeFill="background1" w:themeFillShade="F2"/>
            <w:vAlign w:val="center"/>
          </w:tcPr>
          <w:p w14:paraId="1A8E9B2C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  <w:lang w:val="es-ES" w:eastAsia="es-MX"/>
              </w:rPr>
            </w:pPr>
            <w:r w:rsidRPr="00506C9C">
              <w:rPr>
                <w:rFonts w:ascii="Arial Narrow" w:eastAsia="Calibri" w:hAnsi="Arial Narrow" w:cs="HelveticaNeue-Light"/>
                <w:sz w:val="18"/>
                <w:szCs w:val="20"/>
                <w:lang w:val="es-ES" w:eastAsia="es-MX"/>
              </w:rPr>
              <w:t>Borradores de cartas de opinión que cumplan con las siguientes características:</w:t>
            </w:r>
          </w:p>
          <w:p w14:paraId="6BE3B01D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HelveticaNeue-Light"/>
                <w:sz w:val="18"/>
                <w:szCs w:val="20"/>
                <w:lang w:val="es-ES" w:eastAsia="es-MX"/>
              </w:rPr>
              <w:t>Ortografía y puntuación convencionales.</w:t>
            </w:r>
          </w:p>
        </w:tc>
        <w:tc>
          <w:tcPr>
            <w:tcW w:w="1416" w:type="pct"/>
            <w:shd w:val="clear" w:color="auto" w:fill="F2F2F2" w:themeFill="background1" w:themeFillShade="F2"/>
            <w:vAlign w:val="center"/>
          </w:tcPr>
          <w:p w14:paraId="18E82D2B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b/>
                <w:sz w:val="18"/>
                <w:szCs w:val="20"/>
                <w:lang w:val="es-ES" w:eastAsia="es-MX"/>
              </w:rPr>
            </w:pPr>
            <w:r w:rsidRPr="00506C9C">
              <w:rPr>
                <w:rFonts w:ascii="Arial Narrow" w:eastAsia="Calibri" w:hAnsi="Arial Narrow" w:cs="HelveticaNeue-Light"/>
                <w:b/>
                <w:sz w:val="18"/>
                <w:szCs w:val="20"/>
                <w:lang w:val="es-ES" w:eastAsia="es-MX"/>
              </w:rPr>
              <w:t>COMPRENSIÓN E INTERPRETACIÓN</w:t>
            </w:r>
          </w:p>
          <w:p w14:paraId="1E197C00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color w:val="000000"/>
                <w:sz w:val="18"/>
                <w:szCs w:val="20"/>
              </w:rPr>
            </w:pPr>
            <w:r w:rsidRPr="00506C9C">
              <w:rPr>
                <w:rFonts w:ascii="Arial Narrow" w:eastAsia="Calibri" w:hAnsi="Arial Narrow" w:cs="HelveticaNeue-Light"/>
                <w:sz w:val="18"/>
                <w:szCs w:val="20"/>
                <w:lang w:val="es-ES" w:eastAsia="es-MX"/>
              </w:rPr>
              <w:t>Formas de redactar una opinión fundamentada en argumentos.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52B6DA60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sz w:val="20"/>
                <w:szCs w:val="20"/>
              </w:rPr>
              <w:t>Formas de redactar.</w:t>
            </w:r>
          </w:p>
        </w:tc>
      </w:tr>
    </w:tbl>
    <w:p w14:paraId="1572746A" w14:textId="77777777" w:rsidR="00506C9C" w:rsidRPr="00506C9C" w:rsidRDefault="00506C9C" w:rsidP="00506C9C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506C9C" w:rsidRPr="00506C9C" w14:paraId="4B7CA45D" w14:textId="77777777" w:rsidTr="00E44230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2E8C1C6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DIDÁCTICA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65EBCC6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EVALUACIÓN</w:t>
            </w:r>
          </w:p>
        </w:tc>
      </w:tr>
      <w:tr w:rsidR="00506C9C" w:rsidRPr="00506C9C" w14:paraId="38EA10F1" w14:textId="77777777" w:rsidTr="00D4758E">
        <w:trPr>
          <w:trHeight w:val="1191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BA529D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14:paraId="120007D0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Preguntar: </w:t>
            </w:r>
            <w:r w:rsidRPr="00506C9C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¿Qué opinas acerca del bullying en la escuela?</w:t>
            </w:r>
          </w:p>
          <w:p w14:paraId="26386193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sz w:val="20"/>
                <w:szCs w:val="20"/>
              </w:rPr>
              <w:t>Presentar lo siguiente:</w:t>
            </w:r>
          </w:p>
          <w:p w14:paraId="5C0401EB" w14:textId="77777777" w:rsidR="00506C9C" w:rsidRPr="00506C9C" w:rsidRDefault="00506C9C" w:rsidP="00506C9C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Dos alumnos de sexto grado opinaron lo siguiente:</w:t>
            </w:r>
          </w:p>
          <w:p w14:paraId="20CA7315" w14:textId="77777777" w:rsidR="00506C9C" w:rsidRPr="00506C9C" w:rsidRDefault="00506C9C" w:rsidP="00506C9C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bCs/>
                <w:i/>
                <w:color w:val="1F4E79"/>
                <w:sz w:val="18"/>
                <w:szCs w:val="20"/>
              </w:rPr>
              <w:t>Fernanda:</w:t>
            </w:r>
            <w:r w:rsidRPr="00506C9C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 xml:space="preserve"> </w:t>
            </w:r>
          </w:p>
          <w:p w14:paraId="11ADB6E3" w14:textId="77777777" w:rsidR="00506C9C" w:rsidRPr="00506C9C" w:rsidRDefault="00506C9C" w:rsidP="00506C9C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bCs/>
                <w:i/>
                <w:color w:val="1F4E79"/>
                <w:sz w:val="18"/>
                <w:szCs w:val="20"/>
              </w:rPr>
              <w:t>Sobre la noticia publicada el 19 de noviembre de 2012, donde se da a conocer sobre el tema bullying escolar, considero que la causa es debido a la mala información y falta de valores por parte de las familias de esos niños que acosan a otros de mis compañeros.</w:t>
            </w:r>
            <w:r w:rsidRPr="00506C9C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 xml:space="preserve"> </w:t>
            </w:r>
          </w:p>
          <w:p w14:paraId="504DD62A" w14:textId="77777777" w:rsidR="00506C9C" w:rsidRPr="00506C9C" w:rsidRDefault="00506C9C" w:rsidP="00506C9C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bCs/>
                <w:i/>
                <w:color w:val="1F4E79"/>
                <w:sz w:val="18"/>
                <w:szCs w:val="20"/>
              </w:rPr>
              <w:t>Samanta:</w:t>
            </w:r>
            <w:r w:rsidRPr="00506C9C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 xml:space="preserve"> </w:t>
            </w:r>
          </w:p>
          <w:p w14:paraId="551DEFD5" w14:textId="77777777" w:rsidR="00506C9C" w:rsidRPr="00506C9C" w:rsidRDefault="00506C9C" w:rsidP="00506C9C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bCs/>
                <w:i/>
                <w:color w:val="1F4E79"/>
                <w:sz w:val="18"/>
                <w:szCs w:val="20"/>
              </w:rPr>
              <w:t>Yo opino que deberían castigar a todos los niños con la cárcel o golpearlos con una vara, dejarlos sin recreo y burlarse de ellos.</w:t>
            </w:r>
          </w:p>
          <w:p w14:paraId="7886B1C4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sz w:val="20"/>
                <w:szCs w:val="20"/>
              </w:rPr>
              <w:t>Cuestionar: ¿</w:t>
            </w:r>
            <w:r w:rsidRPr="00506C9C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Cuál de las dos opiniones anteriores se fundamenta en algo que ya haya leído en algún texto? </w:t>
            </w:r>
          </w:p>
          <w:p w14:paraId="625EA1EA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14:paraId="637675A2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506C9C">
              <w:rPr>
                <w:rFonts w:ascii="Arial Narrow" w:eastAsia="Calibri" w:hAnsi="Arial Narrow" w:cs="Calibri"/>
                <w:sz w:val="20"/>
                <w:szCs w:val="20"/>
              </w:rPr>
              <w:t>Comentar: Cada vez que escribas una opinión acerca de un texto publicado en algún artículo, revista, periódico o cualquier otro medio debes considerar redactar tu opinión acompañada del argumento que el autor menciona en el texto original.</w:t>
            </w:r>
          </w:p>
          <w:p w14:paraId="528BA9B5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506C9C">
              <w:rPr>
                <w:rFonts w:ascii="Arial Narrow" w:eastAsia="Calibri" w:hAnsi="Arial Narrow" w:cs="Calibri"/>
                <w:sz w:val="20"/>
                <w:szCs w:val="20"/>
              </w:rPr>
              <w:t xml:space="preserve">Solicitar que agreguen todas las partes de la carta de opinión. </w:t>
            </w:r>
          </w:p>
          <w:p w14:paraId="52FA6722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14:paraId="6B537025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06C9C">
              <w:rPr>
                <w:rFonts w:ascii="Arial Narrow" w:eastAsia="Calibri" w:hAnsi="Arial Narrow" w:cs="Calibri"/>
                <w:sz w:val="20"/>
                <w:szCs w:val="20"/>
              </w:rPr>
              <w:t>Invitar a que revisen y corrijan su redacción y ortografía.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31C0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gramStart"/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RECURSO.-</w:t>
            </w:r>
            <w:proofErr w:type="gramEnd"/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506C9C">
              <w:rPr>
                <w:rFonts w:ascii="Arial Narrow" w:eastAsia="Calibri" w:hAnsi="Arial Narrow" w:cs="Times New Roman"/>
                <w:sz w:val="20"/>
                <w:szCs w:val="20"/>
              </w:rPr>
              <w:t>Borrador de textos.</w:t>
            </w:r>
          </w:p>
          <w:p w14:paraId="1E3B8BC3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gramStart"/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CRITERIO.-</w:t>
            </w:r>
            <w:proofErr w:type="gramEnd"/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506C9C">
              <w:rPr>
                <w:rFonts w:ascii="Arial Narrow" w:eastAsia="Calibri" w:hAnsi="Arial Narrow" w:cs="Times New Roman"/>
                <w:sz w:val="20"/>
                <w:szCs w:val="20"/>
              </w:rPr>
              <w:t>Argumentan sus opiniones fundamentándose en otros textos ya leídos.</w:t>
            </w:r>
          </w:p>
          <w:p w14:paraId="6D6D78CD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1BC03CD2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06C9C" w:rsidRPr="00506C9C" w14:paraId="7705768E" w14:textId="77777777" w:rsidTr="00D4758E">
        <w:trPr>
          <w:trHeight w:val="136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98C06D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AC507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DIDÁCTICOS</w:t>
            </w:r>
          </w:p>
        </w:tc>
      </w:tr>
      <w:tr w:rsidR="00506C9C" w:rsidRPr="00506C9C" w14:paraId="480E8E27" w14:textId="77777777" w:rsidTr="00D4758E">
        <w:trPr>
          <w:trHeight w:val="312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1DB3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161A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06C9C" w:rsidRPr="00506C9C" w14:paraId="1701E67D" w14:textId="77777777" w:rsidTr="00D4758E">
        <w:trPr>
          <w:trHeight w:val="111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5C89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PÁGINAS DEL LIBRO DEL </w:t>
            </w:r>
            <w:proofErr w:type="gramStart"/>
            <w:r w:rsidRPr="00506C9C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ALUMNO.-</w:t>
            </w:r>
            <w:proofErr w:type="gramEnd"/>
            <w:r w:rsidRPr="00506C9C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 </w:t>
            </w:r>
            <w:r w:rsidRPr="00506C9C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110-121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E2F6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06C9C" w:rsidRPr="00506C9C" w14:paraId="7EC69FDE" w14:textId="77777777" w:rsidTr="00D4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0B46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3361494F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36461D1D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3AD7AAF7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24EFF532" w14:textId="77777777" w:rsidR="00506C9C" w:rsidRPr="00506C9C" w:rsidRDefault="00506C9C" w:rsidP="00506C9C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color w:val="00B0F0"/>
          <w:sz w:val="20"/>
          <w:szCs w:val="20"/>
          <w:lang w:eastAsia="es-MX"/>
        </w:rPr>
      </w:pPr>
    </w:p>
    <w:p w14:paraId="249E4839" w14:textId="77777777" w:rsidR="00506C9C" w:rsidRPr="00506C9C" w:rsidRDefault="00506C9C" w:rsidP="00506C9C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color w:val="00B0F0"/>
          <w:sz w:val="20"/>
          <w:szCs w:val="20"/>
          <w:lang w:eastAsia="es-MX"/>
        </w:rPr>
      </w:pPr>
    </w:p>
    <w:p w14:paraId="67456A01" w14:textId="77777777" w:rsidR="00506C9C" w:rsidRPr="00506C9C" w:rsidRDefault="00506C9C" w:rsidP="00506C9C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color w:val="00B0F0"/>
          <w:sz w:val="20"/>
          <w:szCs w:val="20"/>
          <w:lang w:eastAsia="es-MX"/>
        </w:rPr>
      </w:pPr>
    </w:p>
    <w:p w14:paraId="6D008426" w14:textId="77777777" w:rsidR="00506C9C" w:rsidRDefault="00506C9C" w:rsidP="00506C9C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color w:val="00B0F0"/>
          <w:sz w:val="20"/>
          <w:szCs w:val="20"/>
          <w:lang w:eastAsia="es-MX"/>
        </w:rPr>
      </w:pPr>
    </w:p>
    <w:p w14:paraId="47DA9333" w14:textId="77777777" w:rsidR="00E44230" w:rsidRPr="00506C9C" w:rsidRDefault="00E44230" w:rsidP="00506C9C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color w:val="00B0F0"/>
          <w:sz w:val="20"/>
          <w:szCs w:val="20"/>
          <w:lang w:eastAsia="es-MX"/>
        </w:rPr>
      </w:pPr>
    </w:p>
    <w:p w14:paraId="274DECDC" w14:textId="77777777" w:rsidR="00506C9C" w:rsidRPr="00506C9C" w:rsidRDefault="00506C9C" w:rsidP="00506C9C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color w:val="00B0F0"/>
          <w:sz w:val="20"/>
          <w:szCs w:val="20"/>
          <w:lang w:eastAsia="es-MX"/>
        </w:rPr>
      </w:pPr>
    </w:p>
    <w:p w14:paraId="73848BE3" w14:textId="77777777" w:rsidR="00506C9C" w:rsidRPr="00506C9C" w:rsidRDefault="00506C9C" w:rsidP="00506C9C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0"/>
          <w:szCs w:val="20"/>
          <w:lang w:eastAsia="es-MX"/>
        </w:rPr>
      </w:pPr>
      <w:r w:rsidRPr="00506C9C">
        <w:rPr>
          <w:rFonts w:ascii="Arial Narrow" w:eastAsia="Calibri" w:hAnsi="Arial Narrow" w:cs="Times New Roman"/>
          <w:b/>
          <w:noProof/>
          <w:sz w:val="24"/>
          <w:szCs w:val="20"/>
          <w:lang w:eastAsia="es-MX"/>
        </w:rPr>
        <w:t>SOCIALIZACIÓN</w:t>
      </w:r>
    </w:p>
    <w:p w14:paraId="3EF766BF" w14:textId="77777777" w:rsidR="00506C9C" w:rsidRPr="00506C9C" w:rsidRDefault="00506C9C" w:rsidP="00506C9C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506C9C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Sesión 3. </w:t>
      </w:r>
      <w:r w:rsidRPr="00506C9C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aplicación__________________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87"/>
        <w:gridCol w:w="2713"/>
        <w:gridCol w:w="3419"/>
        <w:gridCol w:w="1981"/>
      </w:tblGrid>
      <w:tr w:rsidR="00506C9C" w:rsidRPr="00506C9C" w14:paraId="32DC63F2" w14:textId="77777777" w:rsidTr="00E44230">
        <w:trPr>
          <w:trHeight w:val="152"/>
        </w:trPr>
        <w:tc>
          <w:tcPr>
            <w:tcW w:w="1244" w:type="pct"/>
            <w:shd w:val="clear" w:color="auto" w:fill="F2F2F2" w:themeFill="background1" w:themeFillShade="F2"/>
            <w:vAlign w:val="center"/>
          </w:tcPr>
          <w:p w14:paraId="342D7ACA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1256" w:type="pct"/>
            <w:shd w:val="clear" w:color="auto" w:fill="F2F2F2" w:themeFill="background1" w:themeFillShade="F2"/>
            <w:vAlign w:val="center"/>
          </w:tcPr>
          <w:p w14:paraId="4FCC6336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PRODUCCIÓN</w:t>
            </w:r>
          </w:p>
        </w:tc>
        <w:tc>
          <w:tcPr>
            <w:tcW w:w="1583" w:type="pct"/>
            <w:shd w:val="clear" w:color="auto" w:fill="F2F2F2" w:themeFill="background1" w:themeFillShade="F2"/>
            <w:vAlign w:val="center"/>
          </w:tcPr>
          <w:p w14:paraId="6F06E18F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TEMAS DE REFLEXIÓN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76082E12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SESIÓN</w:t>
            </w:r>
          </w:p>
        </w:tc>
      </w:tr>
      <w:tr w:rsidR="00506C9C" w:rsidRPr="00506C9C" w14:paraId="0E83CBF1" w14:textId="77777777" w:rsidTr="00E44230">
        <w:trPr>
          <w:trHeight w:val="733"/>
        </w:trPr>
        <w:tc>
          <w:tcPr>
            <w:tcW w:w="1244" w:type="pct"/>
            <w:shd w:val="clear" w:color="auto" w:fill="F2F2F2" w:themeFill="background1" w:themeFillShade="F2"/>
            <w:vAlign w:val="center"/>
          </w:tcPr>
          <w:p w14:paraId="4BF31B0C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Identifica las diferencias entre expresar una opinión y referir un hecho.</w:t>
            </w:r>
          </w:p>
        </w:tc>
        <w:tc>
          <w:tcPr>
            <w:tcW w:w="1256" w:type="pct"/>
            <w:shd w:val="clear" w:color="auto" w:fill="F2F2F2" w:themeFill="background1" w:themeFillShade="F2"/>
            <w:vAlign w:val="center"/>
          </w:tcPr>
          <w:p w14:paraId="486176EC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b/>
                <w:sz w:val="20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HelveticaNeue-Light"/>
                <w:b/>
                <w:sz w:val="20"/>
                <w:szCs w:val="20"/>
                <w:lang w:eastAsia="es-MX"/>
              </w:rPr>
              <w:t>Producto final</w:t>
            </w:r>
          </w:p>
          <w:p w14:paraId="5E1C1439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Cartas de opinión para su publicación.</w:t>
            </w:r>
          </w:p>
        </w:tc>
        <w:tc>
          <w:tcPr>
            <w:tcW w:w="1583" w:type="pct"/>
            <w:shd w:val="clear" w:color="auto" w:fill="F2F2F2" w:themeFill="background1" w:themeFillShade="F2"/>
            <w:vAlign w:val="center"/>
          </w:tcPr>
          <w:p w14:paraId="7640BC66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b/>
                <w:sz w:val="20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HelveticaNeue-Light"/>
                <w:b/>
                <w:sz w:val="20"/>
                <w:szCs w:val="20"/>
                <w:lang w:eastAsia="es-MX"/>
              </w:rPr>
              <w:t>CONOCIMIENTO DEL SISTEMA DE ESCRITURA Y ORTOGRAFÍA</w:t>
            </w:r>
          </w:p>
          <w:p w14:paraId="2C889243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color w:val="000000"/>
                <w:sz w:val="20"/>
                <w:szCs w:val="20"/>
              </w:rPr>
            </w:pPr>
            <w:r w:rsidRPr="00506C9C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Segmentación convencional de palabras.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0E5FDBE6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sz w:val="20"/>
                <w:szCs w:val="20"/>
              </w:rPr>
              <w:t>Cartas de opinión.</w:t>
            </w:r>
          </w:p>
        </w:tc>
      </w:tr>
    </w:tbl>
    <w:p w14:paraId="713397AB" w14:textId="77777777" w:rsidR="00506C9C" w:rsidRPr="00506C9C" w:rsidRDefault="00506C9C" w:rsidP="00506C9C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506C9C" w:rsidRPr="00506C9C" w14:paraId="2EE1786C" w14:textId="77777777" w:rsidTr="00E44230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34E6106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DIDÁCTICA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0ECFE38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EVALUACIÓN</w:t>
            </w:r>
          </w:p>
        </w:tc>
      </w:tr>
      <w:tr w:rsidR="00506C9C" w:rsidRPr="00506C9C" w14:paraId="08658F2B" w14:textId="77777777" w:rsidTr="00D4758E">
        <w:trPr>
          <w:trHeight w:val="1191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D5850E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14:paraId="0C5E17F2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sz w:val="20"/>
                <w:szCs w:val="20"/>
              </w:rPr>
              <w:t>Organizar al grupo para que presenten su carta de opinión.</w:t>
            </w:r>
          </w:p>
          <w:p w14:paraId="10C958B0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14:paraId="175C0D24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sz w:val="20"/>
                <w:szCs w:val="20"/>
              </w:rPr>
              <w:t>Definir la manera en que se publicará su carta de opinión.</w:t>
            </w:r>
          </w:p>
          <w:p w14:paraId="4170D035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sz w:val="20"/>
                <w:szCs w:val="20"/>
              </w:rPr>
              <w:t>Comentar que pueden hacerlo en:</w:t>
            </w:r>
          </w:p>
          <w:p w14:paraId="1FF04897" w14:textId="77777777" w:rsidR="00506C9C" w:rsidRPr="00506C9C" w:rsidRDefault="00506C9C" w:rsidP="00506C9C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El periódico mural de la escuela o del salón.</w:t>
            </w:r>
          </w:p>
          <w:p w14:paraId="601D7955" w14:textId="77777777" w:rsidR="00506C9C" w:rsidRPr="00506C9C" w:rsidRDefault="00506C9C" w:rsidP="00506C9C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El periódico escolar.</w:t>
            </w:r>
          </w:p>
          <w:p w14:paraId="65C49FB9" w14:textId="77777777" w:rsidR="00506C9C" w:rsidRPr="00506C9C" w:rsidRDefault="00506C9C" w:rsidP="00506C9C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En algún periódico local.</w:t>
            </w:r>
          </w:p>
          <w:p w14:paraId="433060FC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sz w:val="20"/>
                <w:szCs w:val="20"/>
              </w:rPr>
              <w:t>Pedir que lean el trabajo de cada equipo y den comentarios para retroalimentar.</w:t>
            </w:r>
          </w:p>
          <w:p w14:paraId="32058927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sz w:val="20"/>
                <w:szCs w:val="20"/>
              </w:rPr>
              <w:t xml:space="preserve">Recordar que tomen en cuenta las sugerencias que les hagan los demás. </w:t>
            </w:r>
          </w:p>
          <w:p w14:paraId="196B5C56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14:paraId="46C20770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sz w:val="20"/>
                <w:szCs w:val="20"/>
              </w:rPr>
              <w:t>Invitar a que publiquen sus cartas en el periódico escolar.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365F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gramStart"/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RECURSO.-</w:t>
            </w:r>
            <w:proofErr w:type="gramEnd"/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506C9C">
              <w:rPr>
                <w:rFonts w:ascii="Arial Narrow" w:eastAsia="Calibri" w:hAnsi="Arial Narrow" w:cs="Times New Roman"/>
                <w:sz w:val="20"/>
                <w:szCs w:val="20"/>
              </w:rPr>
              <w:t>Carta de opinión.</w:t>
            </w:r>
          </w:p>
          <w:p w14:paraId="62C69674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gramStart"/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CRITERIO.-</w:t>
            </w:r>
            <w:proofErr w:type="gramEnd"/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506C9C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Identifican las diferencias entre expresar una opinión y referir un hecho.</w:t>
            </w:r>
          </w:p>
          <w:p w14:paraId="7786C5F7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06C9C" w:rsidRPr="00506C9C" w14:paraId="30199070" w14:textId="77777777" w:rsidTr="00D4758E">
        <w:trPr>
          <w:trHeight w:val="136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32109B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3D5B1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DIDÁCTICOS</w:t>
            </w:r>
          </w:p>
        </w:tc>
      </w:tr>
      <w:tr w:rsidR="00506C9C" w:rsidRPr="00506C9C" w14:paraId="667A7D81" w14:textId="77777777" w:rsidTr="00D4758E">
        <w:trPr>
          <w:trHeight w:val="312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E7CF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E935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06C9C" w:rsidRPr="00506C9C" w14:paraId="2CD51426" w14:textId="77777777" w:rsidTr="00D4758E">
        <w:trPr>
          <w:trHeight w:val="111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A365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PÁGINAS DEL LIBRO DEL </w:t>
            </w:r>
            <w:proofErr w:type="gramStart"/>
            <w:r w:rsidRPr="00506C9C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ALUMNO.-</w:t>
            </w:r>
            <w:proofErr w:type="gramEnd"/>
            <w:r w:rsidRPr="00506C9C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506C9C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110-121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11E3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06C9C" w:rsidRPr="00506C9C" w14:paraId="2F0B8B2D" w14:textId="77777777" w:rsidTr="00D4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B1C0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1C19D237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25A25C0D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60B230EB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68E71516" w14:textId="77777777" w:rsidR="00506C9C" w:rsidRPr="00506C9C" w:rsidRDefault="00506C9C" w:rsidP="00506C9C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</w:pPr>
    </w:p>
    <w:p w14:paraId="0420E1BC" w14:textId="77777777" w:rsidR="00506C9C" w:rsidRPr="00506C9C" w:rsidRDefault="00506C9C" w:rsidP="00506C9C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</w:pPr>
      <w:r w:rsidRPr="00506C9C"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t>Ciencias Naturales</w:t>
      </w:r>
    </w:p>
    <w:p w14:paraId="7C809C9F" w14:textId="77777777" w:rsidR="00506C9C" w:rsidRPr="00506C9C" w:rsidRDefault="00506C9C" w:rsidP="00506C9C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420"/>
        <w:gridCol w:w="3780"/>
        <w:gridCol w:w="3600"/>
      </w:tblGrid>
      <w:tr w:rsidR="00506C9C" w:rsidRPr="00506C9C" w14:paraId="03BAFE8F" w14:textId="77777777" w:rsidTr="00E44230">
        <w:tc>
          <w:tcPr>
            <w:tcW w:w="10800" w:type="dxa"/>
            <w:gridSpan w:val="3"/>
            <w:shd w:val="clear" w:color="auto" w:fill="F2F2F2" w:themeFill="background1" w:themeFillShade="F2"/>
          </w:tcPr>
          <w:p w14:paraId="6D0569DC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¿Cómo son los materiales y sus cambios? Los materiales tienen dureza, flexibilidad, permeabilidad y cambian de manera temporal o permanente</w:t>
            </w:r>
          </w:p>
        </w:tc>
      </w:tr>
      <w:tr w:rsidR="00506C9C" w:rsidRPr="00506C9C" w14:paraId="459C6463" w14:textId="77777777" w:rsidTr="00E44230">
        <w:tc>
          <w:tcPr>
            <w:tcW w:w="3420" w:type="dxa"/>
            <w:shd w:val="clear" w:color="auto" w:fill="F2F2F2" w:themeFill="background1" w:themeFillShade="F2"/>
          </w:tcPr>
          <w:p w14:paraId="37C45B23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Aprendizajes esperados:</w:t>
            </w:r>
          </w:p>
        </w:tc>
        <w:tc>
          <w:tcPr>
            <w:tcW w:w="7380" w:type="dxa"/>
            <w:gridSpan w:val="2"/>
            <w:shd w:val="clear" w:color="auto" w:fill="F2F2F2" w:themeFill="background1" w:themeFillShade="F2"/>
          </w:tcPr>
          <w:p w14:paraId="02E9277C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6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b/>
                <w:noProof/>
                <w:sz w:val="16"/>
                <w:szCs w:val="20"/>
                <w:lang w:eastAsia="es-MX"/>
              </w:rPr>
              <w:t>Contenidos:</w:t>
            </w:r>
          </w:p>
        </w:tc>
      </w:tr>
      <w:tr w:rsidR="00506C9C" w:rsidRPr="00506C9C" w14:paraId="7B1397F4" w14:textId="77777777" w:rsidTr="00E44230">
        <w:tc>
          <w:tcPr>
            <w:tcW w:w="3420" w:type="dxa"/>
            <w:shd w:val="clear" w:color="auto" w:fill="F2F2F2" w:themeFill="background1" w:themeFillShade="F2"/>
          </w:tcPr>
          <w:p w14:paraId="1BC4077B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Aplica habilidades, actitudes y valores de la formación científica básica durante la planeación, el desarrollo, la comunicación y la evaluación de un proyecto de su interés en el que integra contenidos del bloque.</w:t>
            </w:r>
          </w:p>
        </w:tc>
        <w:tc>
          <w:tcPr>
            <w:tcW w:w="7380" w:type="dxa"/>
            <w:gridSpan w:val="2"/>
            <w:shd w:val="clear" w:color="auto" w:fill="F2F2F2" w:themeFill="background1" w:themeFillShade="F2"/>
          </w:tcPr>
          <w:p w14:paraId="4A5FB82C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6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b/>
                <w:noProof/>
                <w:sz w:val="16"/>
                <w:szCs w:val="20"/>
                <w:lang w:eastAsia="es-MX"/>
              </w:rPr>
              <w:t>Proyecto estudiantil para desarrollar, integrar y aplicar aprendizajes esperados y las competencias</w:t>
            </w:r>
          </w:p>
          <w:p w14:paraId="55295C8E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Preguntas opcionales:</w:t>
            </w:r>
          </w:p>
          <w:p w14:paraId="2ED094FE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Acciones para cuidar el ambiente.</w:t>
            </w:r>
          </w:p>
          <w:p w14:paraId="12F0B336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- ¿Cuál es el costo-beneficio del reúso y reciclado de algunos materiales que hay en el hogar, la escuela o la comunidad?</w:t>
            </w:r>
          </w:p>
          <w:p w14:paraId="3717D76A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Aplicación de conocimiento científico y tecnológico.</w:t>
            </w:r>
          </w:p>
          <w:p w14:paraId="28AFCB36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- ¿Cómo se producen, reusan y reciclan los objetos de vidrio y aluminio?</w:t>
            </w:r>
          </w:p>
        </w:tc>
      </w:tr>
      <w:tr w:rsidR="00506C9C" w:rsidRPr="00506C9C" w14:paraId="55628373" w14:textId="77777777" w:rsidTr="00E44230">
        <w:tc>
          <w:tcPr>
            <w:tcW w:w="7200" w:type="dxa"/>
            <w:gridSpan w:val="2"/>
            <w:shd w:val="clear" w:color="auto" w:fill="F2F2F2" w:themeFill="background1" w:themeFillShade="F2"/>
          </w:tcPr>
          <w:p w14:paraId="39B95477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Estándares que se favorecen: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15EA3791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Competencias que se favorecen: </w:t>
            </w:r>
          </w:p>
        </w:tc>
      </w:tr>
      <w:tr w:rsidR="00506C9C" w:rsidRPr="00506C9C" w14:paraId="2297A464" w14:textId="77777777" w:rsidTr="00E44230">
        <w:tc>
          <w:tcPr>
            <w:tcW w:w="7200" w:type="dxa"/>
            <w:gridSpan w:val="2"/>
            <w:shd w:val="clear" w:color="auto" w:fill="F2F2F2" w:themeFill="background1" w:themeFillShade="F2"/>
          </w:tcPr>
          <w:p w14:paraId="3F59C172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rebuchetMS"/>
                <w:b/>
                <w:sz w:val="16"/>
                <w:szCs w:val="20"/>
                <w:lang w:eastAsia="es-ES"/>
              </w:rPr>
            </w:pPr>
            <w:r w:rsidRPr="00506C9C">
              <w:rPr>
                <w:rFonts w:ascii="Arial Narrow" w:eastAsia="Calibri" w:hAnsi="Arial Narrow" w:cs="TrebuchetMS"/>
                <w:b/>
                <w:sz w:val="16"/>
                <w:szCs w:val="20"/>
                <w:lang w:eastAsia="es-ES"/>
              </w:rPr>
              <w:t>3. Habilidades asociadas a la ciencia</w:t>
            </w:r>
          </w:p>
          <w:p w14:paraId="715F171D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</w:pPr>
            <w:r w:rsidRPr="00506C9C"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  <w:t>3.2. Aplica habilidades necesarias para la investigación científica: responde preguntas o identifica problemas, revisa resultados, registra datos de observaciones y experimentos, construye, aprueba o rechaza hipótesis, desarrolla explicaciones y comunica resultados.</w:t>
            </w:r>
          </w:p>
          <w:p w14:paraId="6806B888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</w:pPr>
            <w:r w:rsidRPr="00506C9C"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  <w:t>3.3. Planea y lleva a cabo experimentos que involucren el manejo de variables.</w:t>
            </w:r>
          </w:p>
          <w:p w14:paraId="64E22321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</w:pPr>
            <w:r w:rsidRPr="00506C9C"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  <w:t>3.6. Comunica los resultados de observaciones e investigaciones al usar diversos recursos, incluyendo formas simbólicas, como los esquemas, gráficas y exposiciones, así como las tecnologías de la comunicación y la información.</w:t>
            </w:r>
          </w:p>
          <w:p w14:paraId="526A8E24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rebuchetMS"/>
                <w:b/>
                <w:sz w:val="16"/>
                <w:szCs w:val="20"/>
                <w:lang w:eastAsia="es-ES"/>
              </w:rPr>
            </w:pPr>
            <w:r w:rsidRPr="00506C9C">
              <w:rPr>
                <w:rFonts w:ascii="Arial Narrow" w:eastAsia="Calibri" w:hAnsi="Arial Narrow" w:cs="TrebuchetMS"/>
                <w:b/>
                <w:sz w:val="16"/>
                <w:szCs w:val="20"/>
                <w:lang w:eastAsia="es-ES"/>
              </w:rPr>
              <w:t>4. Actitudes asociadas a la ciencia</w:t>
            </w:r>
          </w:p>
          <w:p w14:paraId="5CDBDD28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</w:pPr>
            <w:r w:rsidRPr="00506C9C"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  <w:t>4.1. Expresa curiosidad acerca de los fenómenos y procesos naturales en una variedad de contextos y comparte e intercambia ideas al respecto.</w:t>
            </w:r>
          </w:p>
          <w:p w14:paraId="79C03ED0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</w:pPr>
            <w:r w:rsidRPr="00506C9C">
              <w:rPr>
                <w:rFonts w:ascii="Arial Narrow" w:eastAsia="Calibri" w:hAnsi="Arial Narrow" w:cs="TrebuchetMS"/>
                <w:sz w:val="16"/>
                <w:szCs w:val="20"/>
                <w:lang w:eastAsia="es-ES"/>
              </w:rPr>
              <w:t>4.2. Valora el conocimiento científico y sus enfoques para investigar y explicar los fenómenos y procesos naturales.</w:t>
            </w:r>
          </w:p>
          <w:p w14:paraId="5F36B85B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rebuchetMS"/>
                <w:sz w:val="16"/>
                <w:szCs w:val="20"/>
                <w:lang w:val="es-ES" w:eastAsia="es-ES"/>
              </w:rPr>
              <w:t>4.8. Manifiesta disposición para el trabajo colaborativo y reconoce la importancia de la igualdad de oportunidades.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514B7292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Comprensión de fenómenos y procesos naturales desde la perspectiva científica.</w:t>
            </w:r>
          </w:p>
          <w:p w14:paraId="56771A03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Toma de decisiones informadas para el cuidado del ambiente y la promoción de la salud orientadas a la cultura de la prevención.</w:t>
            </w:r>
          </w:p>
          <w:p w14:paraId="322DD02A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Comprensión de los alcances y limitaciones de la ciencia y del desarrollo tecnológico en diversos contextos.</w:t>
            </w:r>
          </w:p>
        </w:tc>
      </w:tr>
    </w:tbl>
    <w:p w14:paraId="2E8A4E98" w14:textId="77777777" w:rsidR="00506C9C" w:rsidRPr="00506C9C" w:rsidRDefault="00506C9C" w:rsidP="00506C9C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0AF5F4E3" w14:textId="77777777" w:rsidR="00506C9C" w:rsidRPr="00506C9C" w:rsidRDefault="00506C9C" w:rsidP="00506C9C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18C06FE0" w14:textId="77777777" w:rsidR="00506C9C" w:rsidRPr="00506C9C" w:rsidRDefault="00506C9C" w:rsidP="00506C9C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506C9C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Sesión 1. </w:t>
      </w:r>
      <w:r w:rsidRPr="00506C9C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aplicación__________________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4140"/>
        <w:gridCol w:w="4679"/>
        <w:gridCol w:w="1981"/>
      </w:tblGrid>
      <w:tr w:rsidR="00506C9C" w:rsidRPr="00506C9C" w14:paraId="2C1D1D9B" w14:textId="77777777" w:rsidTr="00E44230">
        <w:trPr>
          <w:trHeight w:val="273"/>
        </w:trPr>
        <w:tc>
          <w:tcPr>
            <w:tcW w:w="1917" w:type="pct"/>
            <w:shd w:val="clear" w:color="auto" w:fill="F2F2F2" w:themeFill="background1" w:themeFillShade="F2"/>
            <w:vAlign w:val="center"/>
          </w:tcPr>
          <w:p w14:paraId="29909BD3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APRENDIZAJES ESPERADOS</w:t>
            </w:r>
          </w:p>
        </w:tc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2BB6B104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CONTENIDOS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1AB1A53F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TEMA DE LA SESIÓN</w:t>
            </w:r>
          </w:p>
        </w:tc>
      </w:tr>
      <w:tr w:rsidR="00506C9C" w:rsidRPr="00506C9C" w14:paraId="3C6631B4" w14:textId="77777777" w:rsidTr="00E44230">
        <w:trPr>
          <w:trHeight w:val="647"/>
        </w:trPr>
        <w:tc>
          <w:tcPr>
            <w:tcW w:w="1917" w:type="pct"/>
            <w:shd w:val="clear" w:color="auto" w:fill="F2F2F2" w:themeFill="background1" w:themeFillShade="F2"/>
          </w:tcPr>
          <w:p w14:paraId="7405943A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18"/>
                <w:szCs w:val="20"/>
                <w:lang w:val="es-ES"/>
              </w:rPr>
            </w:pPr>
            <w:r w:rsidRPr="00506C9C">
              <w:rPr>
                <w:rFonts w:ascii="Arial Narrow" w:eastAsia="Calibri" w:hAnsi="Arial Narrow" w:cs="Arial"/>
                <w:sz w:val="18"/>
                <w:szCs w:val="20"/>
              </w:rPr>
              <w:t>Aplica habilidades, actitudes y valores de la formación científica básica durante la planeación, el desarrollo, la comunicación y la evaluación de un proyecto de su interés en el que integra contenidos del bloque.</w:t>
            </w:r>
          </w:p>
        </w:tc>
        <w:tc>
          <w:tcPr>
            <w:tcW w:w="2166" w:type="pct"/>
            <w:shd w:val="clear" w:color="auto" w:fill="F2F2F2" w:themeFill="background1" w:themeFillShade="F2"/>
          </w:tcPr>
          <w:p w14:paraId="15147BDF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18"/>
                <w:szCs w:val="20"/>
              </w:rPr>
            </w:pPr>
            <w:r w:rsidRPr="00506C9C">
              <w:rPr>
                <w:rFonts w:ascii="Arial Narrow" w:eastAsia="Calibri" w:hAnsi="Arial Narrow" w:cs="Arial"/>
                <w:sz w:val="18"/>
                <w:szCs w:val="20"/>
              </w:rPr>
              <w:t>¿Cuál es el costo-beneficio del reúso y reciclado de algunos materiales que hay en el hogar, la escuela o la comunidad?</w:t>
            </w:r>
          </w:p>
          <w:p w14:paraId="4DE0C4CC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18"/>
                <w:szCs w:val="20"/>
                <w:lang w:val="es-ES"/>
              </w:rPr>
            </w:pPr>
            <w:r w:rsidRPr="00506C9C">
              <w:rPr>
                <w:rFonts w:ascii="Arial Narrow" w:eastAsia="Calibri" w:hAnsi="Arial Narrow" w:cs="Arial"/>
                <w:sz w:val="18"/>
                <w:szCs w:val="20"/>
              </w:rPr>
              <w:t>¿Cómo se producen, reúsan y reciclan los objetos de vidrio y aluminio?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42EA9515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bCs/>
                <w:i/>
                <w:iCs/>
                <w:noProof/>
                <w:sz w:val="20"/>
                <w:szCs w:val="20"/>
              </w:rPr>
              <w:t>Proyecto estudiantil.</w:t>
            </w:r>
          </w:p>
        </w:tc>
      </w:tr>
    </w:tbl>
    <w:p w14:paraId="378D8F85" w14:textId="77777777" w:rsidR="00506C9C" w:rsidRDefault="00506C9C" w:rsidP="00506C9C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14:paraId="4CC7C5F2" w14:textId="77777777" w:rsidR="00E44230" w:rsidRPr="00506C9C" w:rsidRDefault="00E44230" w:rsidP="00506C9C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14:paraId="2701AC95" w14:textId="77777777" w:rsidR="00506C9C" w:rsidRPr="00506C9C" w:rsidRDefault="00506C9C" w:rsidP="00506C9C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506C9C" w:rsidRPr="00506C9C" w14:paraId="1F2A577E" w14:textId="77777777" w:rsidTr="00E44230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646978A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DIDÁCTICA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D304094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EVALUACIÓN</w:t>
            </w:r>
          </w:p>
        </w:tc>
      </w:tr>
      <w:tr w:rsidR="00506C9C" w:rsidRPr="00506C9C" w14:paraId="03D67F85" w14:textId="77777777" w:rsidTr="00D4758E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B3B90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INICIO </w:t>
            </w:r>
          </w:p>
          <w:p w14:paraId="4AD8E565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Mencionar que ahora que ya saben que van hacer, es momento de ponerse a trabajar.</w:t>
            </w:r>
          </w:p>
          <w:p w14:paraId="7DE5249C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14:paraId="5ABA7B77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Pedir que se </w:t>
            </w:r>
            <w:proofErr w:type="gramStart"/>
            <w:r w:rsidRPr="00506C9C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reúnan  en</w:t>
            </w:r>
            <w:proofErr w:type="gramEnd"/>
            <w:r w:rsidRPr="00506C9C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equipo y que comiencen a reunir la información para su proyecto.</w:t>
            </w:r>
          </w:p>
          <w:p w14:paraId="3F1F7BBE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14:paraId="35DAF700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sz w:val="20"/>
                <w:szCs w:val="20"/>
              </w:rPr>
              <w:t>Solicitar que preparen su proyecto para la siguiente sesión ya que lo presentarán al grupo.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7FB6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gramStart"/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RECURSO.-</w:t>
            </w:r>
            <w:proofErr w:type="gramEnd"/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506C9C">
              <w:rPr>
                <w:rFonts w:ascii="Arial Narrow" w:eastAsia="Calibri" w:hAnsi="Arial Narrow" w:cs="Times New Roman"/>
                <w:sz w:val="20"/>
                <w:szCs w:val="20"/>
              </w:rPr>
              <w:t>Proyecto.</w:t>
            </w:r>
          </w:p>
          <w:p w14:paraId="0E2A3240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gramStart"/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CRITERIO.-</w:t>
            </w:r>
            <w:proofErr w:type="gramEnd"/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506C9C">
              <w:rPr>
                <w:rFonts w:ascii="Arial Narrow" w:eastAsia="Calibri" w:hAnsi="Arial Narrow" w:cs="Times New Roman"/>
                <w:sz w:val="20"/>
                <w:szCs w:val="20"/>
              </w:rPr>
              <w:t>Desarrollo adecuado del proyecto.</w:t>
            </w:r>
          </w:p>
        </w:tc>
      </w:tr>
      <w:tr w:rsidR="00506C9C" w:rsidRPr="00506C9C" w14:paraId="3CC9F06F" w14:textId="77777777" w:rsidTr="00D4758E">
        <w:trPr>
          <w:trHeight w:val="110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E6C29E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5152A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DIDÁCTICOS</w:t>
            </w:r>
          </w:p>
        </w:tc>
      </w:tr>
      <w:tr w:rsidR="00506C9C" w:rsidRPr="00506C9C" w14:paraId="62E9A4A6" w14:textId="77777777" w:rsidTr="00D4758E">
        <w:trPr>
          <w:trHeight w:val="102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95B0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3FBB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06C9C" w:rsidRPr="00506C9C" w14:paraId="0844C7F5" w14:textId="77777777" w:rsidTr="00D4758E">
        <w:trPr>
          <w:trHeight w:val="168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6B97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PÁGINAS DEL LIBRO DEL </w:t>
            </w:r>
            <w:proofErr w:type="gramStart"/>
            <w:r w:rsidRPr="00506C9C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ALUMNO.-</w:t>
            </w:r>
            <w:proofErr w:type="gramEnd"/>
            <w:r w:rsidRPr="00506C9C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604A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06C9C" w:rsidRPr="00506C9C" w14:paraId="4E5A785F" w14:textId="77777777" w:rsidTr="00D4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CA02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</w:pPr>
          </w:p>
          <w:p w14:paraId="12CD9DEC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75302F7D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549AB68F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</w:pPr>
          </w:p>
        </w:tc>
      </w:tr>
    </w:tbl>
    <w:p w14:paraId="7FC8A7FA" w14:textId="77777777" w:rsidR="00506C9C" w:rsidRPr="00506C9C" w:rsidRDefault="00506C9C" w:rsidP="00506C9C">
      <w:pPr>
        <w:tabs>
          <w:tab w:val="left" w:pos="2491"/>
          <w:tab w:val="right" w:pos="10800"/>
        </w:tabs>
        <w:spacing w:after="0" w:line="240" w:lineRule="auto"/>
        <w:rPr>
          <w:rFonts w:ascii="Arial Narrow" w:eastAsia="Calibri" w:hAnsi="Arial Narrow" w:cs="Times New Roman"/>
          <w:b/>
          <w:noProof/>
          <w:sz w:val="20"/>
          <w:szCs w:val="20"/>
          <w:lang w:eastAsia="es-MX"/>
        </w:rPr>
      </w:pPr>
    </w:p>
    <w:p w14:paraId="4FE12F5C" w14:textId="77777777" w:rsidR="00506C9C" w:rsidRPr="00506C9C" w:rsidRDefault="00506C9C" w:rsidP="00506C9C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506C9C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Sesión 2. </w:t>
      </w:r>
      <w:r w:rsidRPr="00506C9C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aplicación__________________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59"/>
        <w:gridCol w:w="4860"/>
        <w:gridCol w:w="1981"/>
      </w:tblGrid>
      <w:tr w:rsidR="00506C9C" w:rsidRPr="00506C9C" w14:paraId="5EB38F8E" w14:textId="77777777" w:rsidTr="00E44230">
        <w:trPr>
          <w:trHeight w:val="273"/>
        </w:trPr>
        <w:tc>
          <w:tcPr>
            <w:tcW w:w="1833" w:type="pct"/>
            <w:shd w:val="clear" w:color="auto" w:fill="F2F2F2" w:themeFill="background1" w:themeFillShade="F2"/>
            <w:vAlign w:val="center"/>
          </w:tcPr>
          <w:p w14:paraId="0CE2BAE9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APRENDIZAJES ESPERADOS</w:t>
            </w:r>
          </w:p>
        </w:tc>
        <w:tc>
          <w:tcPr>
            <w:tcW w:w="2250" w:type="pct"/>
            <w:shd w:val="clear" w:color="auto" w:fill="F2F2F2" w:themeFill="background1" w:themeFillShade="F2"/>
            <w:vAlign w:val="center"/>
          </w:tcPr>
          <w:p w14:paraId="712931FE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CONTENIDOS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546FC3B3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TEMA DE LA SESIÓN</w:t>
            </w:r>
          </w:p>
        </w:tc>
      </w:tr>
      <w:tr w:rsidR="00506C9C" w:rsidRPr="00506C9C" w14:paraId="7B98D6EE" w14:textId="77777777" w:rsidTr="00E44230">
        <w:trPr>
          <w:trHeight w:val="275"/>
        </w:trPr>
        <w:tc>
          <w:tcPr>
            <w:tcW w:w="1833" w:type="pct"/>
            <w:shd w:val="clear" w:color="auto" w:fill="F2F2F2" w:themeFill="background1" w:themeFillShade="F2"/>
          </w:tcPr>
          <w:p w14:paraId="29971926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18"/>
                <w:szCs w:val="20"/>
                <w:lang w:val="es-ES"/>
              </w:rPr>
            </w:pPr>
            <w:r w:rsidRPr="00506C9C">
              <w:rPr>
                <w:rFonts w:ascii="Arial Narrow" w:eastAsia="Calibri" w:hAnsi="Arial Narrow" w:cs="Arial"/>
                <w:sz w:val="18"/>
                <w:szCs w:val="20"/>
              </w:rPr>
              <w:t>Aplica habilidades, actitudes y valores de la formación científica básica durante la planeación, el desarrollo, la comunicación y la evaluación de un proyecto de su interés en el que integra contenidos del bloque.</w:t>
            </w:r>
          </w:p>
        </w:tc>
        <w:tc>
          <w:tcPr>
            <w:tcW w:w="2250" w:type="pct"/>
            <w:shd w:val="clear" w:color="auto" w:fill="F2F2F2" w:themeFill="background1" w:themeFillShade="F2"/>
          </w:tcPr>
          <w:p w14:paraId="24AC8320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18"/>
                <w:szCs w:val="20"/>
              </w:rPr>
            </w:pPr>
            <w:r w:rsidRPr="00506C9C">
              <w:rPr>
                <w:rFonts w:ascii="Arial Narrow" w:eastAsia="Calibri" w:hAnsi="Arial Narrow" w:cs="Arial"/>
                <w:sz w:val="18"/>
                <w:szCs w:val="20"/>
              </w:rPr>
              <w:t>¿Cuál es el costo-beneficio del reúso y reciclado de algunos materiales que hay en el hogar, la escuela o la comunidad?</w:t>
            </w:r>
          </w:p>
          <w:p w14:paraId="092F1E92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18"/>
                <w:szCs w:val="20"/>
                <w:lang w:val="es-ES"/>
              </w:rPr>
            </w:pPr>
            <w:r w:rsidRPr="00506C9C">
              <w:rPr>
                <w:rFonts w:ascii="Arial Narrow" w:eastAsia="Calibri" w:hAnsi="Arial Narrow" w:cs="Arial"/>
                <w:sz w:val="18"/>
                <w:szCs w:val="20"/>
              </w:rPr>
              <w:t>¿Cómo se producen, reúsan y reciclan los objetos de vidrio y aluminio?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6FB48680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bCs/>
                <w:i/>
                <w:iCs/>
                <w:noProof/>
                <w:sz w:val="20"/>
                <w:szCs w:val="20"/>
              </w:rPr>
              <w:t>Proyecto estudiantil.</w:t>
            </w:r>
          </w:p>
        </w:tc>
      </w:tr>
    </w:tbl>
    <w:p w14:paraId="317A612C" w14:textId="77777777" w:rsidR="00506C9C" w:rsidRPr="00506C9C" w:rsidRDefault="00506C9C" w:rsidP="00506C9C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506C9C" w:rsidRPr="00506C9C" w14:paraId="4FEB2C89" w14:textId="77777777" w:rsidTr="00E44230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EEEA070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DIDÁCTICA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38DBF27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EVALUACIÓN</w:t>
            </w:r>
          </w:p>
        </w:tc>
      </w:tr>
      <w:tr w:rsidR="00506C9C" w:rsidRPr="00506C9C" w14:paraId="5B6116B8" w14:textId="77777777" w:rsidTr="00D4758E">
        <w:trPr>
          <w:trHeight w:val="873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1856CB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14:paraId="1CC6671D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Pedir que presenten su proyecto ante el grupo.</w:t>
            </w:r>
          </w:p>
          <w:p w14:paraId="026E9450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14:paraId="673C6D31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sz w:val="20"/>
                <w:szCs w:val="20"/>
              </w:rPr>
              <w:t>Invitar a que presten atención a lo que van a decir sus compañeros.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35F07C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gramStart"/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RECURSO.-</w:t>
            </w:r>
            <w:proofErr w:type="gramEnd"/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506C9C">
              <w:rPr>
                <w:rFonts w:ascii="Arial Narrow" w:eastAsia="Calibri" w:hAnsi="Arial Narrow" w:cs="Times New Roman"/>
                <w:sz w:val="20"/>
                <w:szCs w:val="20"/>
              </w:rPr>
              <w:t>Proyecto.</w:t>
            </w:r>
          </w:p>
          <w:p w14:paraId="74577CF1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gramStart"/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CRITERIO.-</w:t>
            </w:r>
            <w:proofErr w:type="gramEnd"/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506C9C">
              <w:rPr>
                <w:rFonts w:ascii="Arial Narrow" w:eastAsia="Calibri" w:hAnsi="Arial Narrow" w:cs="Times New Roman"/>
                <w:sz w:val="20"/>
                <w:szCs w:val="20"/>
              </w:rPr>
              <w:t>Desarrollo adecuado del proyecto.</w:t>
            </w:r>
          </w:p>
        </w:tc>
      </w:tr>
      <w:tr w:rsidR="00506C9C" w:rsidRPr="00506C9C" w14:paraId="2653AAC2" w14:textId="77777777" w:rsidTr="00D4758E">
        <w:trPr>
          <w:trHeight w:val="168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83B6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PÁGINAS DEL LIBRO DEL </w:t>
            </w:r>
            <w:proofErr w:type="gramStart"/>
            <w:r w:rsidRPr="00506C9C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ALUMNO.-</w:t>
            </w:r>
            <w:proofErr w:type="gramEnd"/>
            <w:r w:rsidRPr="00506C9C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506C9C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A20D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06C9C" w:rsidRPr="00506C9C" w14:paraId="51A3F4F8" w14:textId="77777777" w:rsidTr="00D4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ACBD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</w:pPr>
          </w:p>
          <w:p w14:paraId="6451CDD0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315187D8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1FD536CC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</w:pPr>
          </w:p>
        </w:tc>
      </w:tr>
    </w:tbl>
    <w:p w14:paraId="19F9A52A" w14:textId="77777777" w:rsidR="00506C9C" w:rsidRPr="00506C9C" w:rsidRDefault="00506C9C" w:rsidP="00506C9C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0"/>
        </w:rPr>
      </w:pPr>
    </w:p>
    <w:p w14:paraId="1941F249" w14:textId="77777777" w:rsidR="00506C9C" w:rsidRPr="00506C9C" w:rsidRDefault="00506C9C" w:rsidP="00506C9C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0"/>
        </w:rPr>
      </w:pPr>
      <w:r w:rsidRPr="00506C9C">
        <w:rPr>
          <w:rFonts w:ascii="Arial Narrow" w:eastAsia="Calibri" w:hAnsi="Arial Narrow" w:cs="Times New Roman"/>
          <w:b/>
          <w:sz w:val="28"/>
          <w:szCs w:val="20"/>
        </w:rPr>
        <w:t>Educación Artística</w:t>
      </w:r>
    </w:p>
    <w:p w14:paraId="11F88C93" w14:textId="77777777" w:rsidR="00506C9C" w:rsidRPr="00506C9C" w:rsidRDefault="00506C9C" w:rsidP="00506C9C">
      <w:pPr>
        <w:spacing w:after="0" w:line="240" w:lineRule="auto"/>
        <w:jc w:val="center"/>
        <w:rPr>
          <w:rFonts w:ascii="Arial Narrow" w:eastAsia="Calibri" w:hAnsi="Arial Narrow" w:cs="Times New Roman"/>
          <w:color w:val="31849B"/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780"/>
        <w:gridCol w:w="3405"/>
        <w:gridCol w:w="3615"/>
      </w:tblGrid>
      <w:tr w:rsidR="00506C9C" w:rsidRPr="00506C9C" w14:paraId="76D1D8DE" w14:textId="77777777" w:rsidTr="00E44230"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0735A3C5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Aprendizajes esperados:</w:t>
            </w:r>
          </w:p>
        </w:tc>
        <w:tc>
          <w:tcPr>
            <w:tcW w:w="3405" w:type="dxa"/>
            <w:shd w:val="clear" w:color="auto" w:fill="F2F2F2" w:themeFill="background1" w:themeFillShade="F2"/>
            <w:vAlign w:val="center"/>
          </w:tcPr>
          <w:p w14:paraId="2FD8712B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Competencias que se favorecen:</w:t>
            </w:r>
          </w:p>
        </w:tc>
        <w:tc>
          <w:tcPr>
            <w:tcW w:w="3615" w:type="dxa"/>
            <w:shd w:val="clear" w:color="auto" w:fill="F2F2F2" w:themeFill="background1" w:themeFillShade="F2"/>
            <w:vAlign w:val="center"/>
          </w:tcPr>
          <w:p w14:paraId="1D7A45BB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Lenguaje artístico:</w:t>
            </w:r>
          </w:p>
        </w:tc>
      </w:tr>
      <w:tr w:rsidR="00506C9C" w:rsidRPr="00506C9C" w14:paraId="51367566" w14:textId="77777777" w:rsidTr="00E44230"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6B79B6DB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Distingue las características de diferentes personajes en una obra teatral al diseñar su vestuario.</w:t>
            </w:r>
          </w:p>
        </w:tc>
        <w:tc>
          <w:tcPr>
            <w:tcW w:w="3405" w:type="dxa"/>
            <w:shd w:val="clear" w:color="auto" w:fill="F2F2F2" w:themeFill="background1" w:themeFillShade="F2"/>
            <w:vAlign w:val="center"/>
          </w:tcPr>
          <w:p w14:paraId="3768D34A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Artística y cultural.</w:t>
            </w:r>
          </w:p>
        </w:tc>
        <w:tc>
          <w:tcPr>
            <w:tcW w:w="3615" w:type="dxa"/>
            <w:shd w:val="clear" w:color="auto" w:fill="F2F2F2" w:themeFill="background1" w:themeFillShade="F2"/>
            <w:vAlign w:val="center"/>
          </w:tcPr>
          <w:p w14:paraId="4B7E8EBB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Teatro.</w:t>
            </w:r>
          </w:p>
        </w:tc>
      </w:tr>
      <w:tr w:rsidR="00506C9C" w:rsidRPr="00506C9C" w14:paraId="63E421E1" w14:textId="77777777" w:rsidTr="00E44230">
        <w:tc>
          <w:tcPr>
            <w:tcW w:w="10800" w:type="dxa"/>
            <w:gridSpan w:val="3"/>
            <w:shd w:val="clear" w:color="auto" w:fill="F2F2F2" w:themeFill="background1" w:themeFillShade="F2"/>
            <w:vAlign w:val="center"/>
          </w:tcPr>
          <w:p w14:paraId="31429F40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Eje</w:t>
            </w:r>
          </w:p>
        </w:tc>
      </w:tr>
      <w:tr w:rsidR="00506C9C" w:rsidRPr="00506C9C" w14:paraId="6A4BA7CF" w14:textId="77777777" w:rsidTr="00E44230"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41F4A774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Apreciación</w:t>
            </w:r>
          </w:p>
        </w:tc>
        <w:tc>
          <w:tcPr>
            <w:tcW w:w="3405" w:type="dxa"/>
            <w:shd w:val="clear" w:color="auto" w:fill="F2F2F2" w:themeFill="background1" w:themeFillShade="F2"/>
            <w:vAlign w:val="center"/>
          </w:tcPr>
          <w:p w14:paraId="61C8EA80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Expresión</w:t>
            </w:r>
          </w:p>
        </w:tc>
        <w:tc>
          <w:tcPr>
            <w:tcW w:w="3615" w:type="dxa"/>
            <w:shd w:val="clear" w:color="auto" w:fill="F2F2F2" w:themeFill="background1" w:themeFillShade="F2"/>
            <w:vAlign w:val="center"/>
          </w:tcPr>
          <w:p w14:paraId="73D916C6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Contextualización</w:t>
            </w:r>
          </w:p>
        </w:tc>
      </w:tr>
      <w:tr w:rsidR="00506C9C" w:rsidRPr="00506C9C" w14:paraId="11598DC3" w14:textId="77777777" w:rsidTr="00E44230"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73719008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Comparación de las características de los personajes que integran la obra, para identificar qué vestuarios se requieren para su caracterización.</w:t>
            </w:r>
          </w:p>
        </w:tc>
        <w:tc>
          <w:tcPr>
            <w:tcW w:w="3405" w:type="dxa"/>
            <w:shd w:val="clear" w:color="auto" w:fill="F2F2F2" w:themeFill="background1" w:themeFillShade="F2"/>
            <w:vAlign w:val="center"/>
          </w:tcPr>
          <w:p w14:paraId="66AF68F5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Creación del vestuario para los personajes de la obra adaptada, utilizando diversos materiales.</w:t>
            </w:r>
          </w:p>
        </w:tc>
        <w:tc>
          <w:tcPr>
            <w:tcW w:w="3615" w:type="dxa"/>
            <w:shd w:val="clear" w:color="auto" w:fill="F2F2F2" w:themeFill="background1" w:themeFillShade="F2"/>
            <w:vAlign w:val="center"/>
          </w:tcPr>
          <w:p w14:paraId="725A6820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Reflexión sobre la importancia que tiene la caracterización adecuada de un personaje al representar la obra.</w:t>
            </w:r>
          </w:p>
        </w:tc>
      </w:tr>
    </w:tbl>
    <w:p w14:paraId="33A02850" w14:textId="77777777" w:rsidR="00506C9C" w:rsidRPr="00506C9C" w:rsidRDefault="00506C9C" w:rsidP="00506C9C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223760ED" w14:textId="77777777" w:rsidR="00506C9C" w:rsidRPr="00506C9C" w:rsidRDefault="00506C9C" w:rsidP="00506C9C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506C9C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Sesión 1. </w:t>
      </w:r>
      <w:r w:rsidRPr="00506C9C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aplicación__________________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91"/>
        <w:gridCol w:w="5428"/>
        <w:gridCol w:w="1981"/>
      </w:tblGrid>
      <w:tr w:rsidR="00506C9C" w:rsidRPr="00506C9C" w14:paraId="020E7141" w14:textId="77777777" w:rsidTr="00E44230">
        <w:trPr>
          <w:trHeight w:val="266"/>
        </w:trPr>
        <w:tc>
          <w:tcPr>
            <w:tcW w:w="15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18E3219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724C64C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CONTENIDOS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D80397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SESIÓN</w:t>
            </w:r>
          </w:p>
        </w:tc>
      </w:tr>
      <w:tr w:rsidR="00506C9C" w:rsidRPr="00506C9C" w14:paraId="6893CAA1" w14:textId="77777777" w:rsidTr="00E44230">
        <w:trPr>
          <w:trHeight w:val="147"/>
        </w:trPr>
        <w:tc>
          <w:tcPr>
            <w:tcW w:w="15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F1B8355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Distingue las características de diferentes personajes en una obra teatral al diseñar su vestuario. 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D8A40FA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sz w:val="18"/>
                <w:szCs w:val="20"/>
              </w:rPr>
              <w:t xml:space="preserve">Creación del vestuario para los personajes de la obra adaptada, utilizando diversos materiales. </w:t>
            </w:r>
          </w:p>
          <w:p w14:paraId="1BEB935C" w14:textId="77777777" w:rsidR="00506C9C" w:rsidRPr="00506C9C" w:rsidRDefault="00506C9C" w:rsidP="0050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sz w:val="18"/>
                <w:szCs w:val="20"/>
              </w:rPr>
              <w:t xml:space="preserve">Reflexión sobre la importancia que tiene la caracterización adecuada de un personaje al representar la obra.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80F069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sz w:val="20"/>
                <w:szCs w:val="20"/>
              </w:rPr>
              <w:t>Creación de vestuario.</w:t>
            </w:r>
          </w:p>
        </w:tc>
      </w:tr>
    </w:tbl>
    <w:p w14:paraId="08D15E34" w14:textId="77777777" w:rsidR="00506C9C" w:rsidRPr="00506C9C" w:rsidRDefault="00506C9C" w:rsidP="00506C9C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1"/>
        <w:gridCol w:w="2339"/>
      </w:tblGrid>
      <w:tr w:rsidR="00506C9C" w:rsidRPr="00506C9C" w14:paraId="6E157E4F" w14:textId="77777777" w:rsidTr="00E44230">
        <w:tc>
          <w:tcPr>
            <w:tcW w:w="3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317B0F4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DIDÁCTICA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EEC6619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EVALUACIÓN</w:t>
            </w:r>
          </w:p>
        </w:tc>
      </w:tr>
      <w:tr w:rsidR="00506C9C" w:rsidRPr="00506C9C" w14:paraId="28F4E83E" w14:textId="77777777" w:rsidTr="00D4758E">
        <w:trPr>
          <w:trHeight w:val="714"/>
        </w:trPr>
        <w:tc>
          <w:tcPr>
            <w:tcW w:w="39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9B8380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14:paraId="6E10A76E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506C9C">
              <w:rPr>
                <w:rFonts w:ascii="Arial Narrow" w:eastAsia="Calibri" w:hAnsi="Arial Narrow" w:cs="Calibri"/>
                <w:sz w:val="20"/>
                <w:szCs w:val="20"/>
              </w:rPr>
              <w:t>Preguntar: Los personajes de una obra de teatro ¿utilizan el mismo vestuario?, ¿Por qué?, ¿En qué se basan para realizar el vestuario a los personajes de una obra de teatro?</w:t>
            </w:r>
          </w:p>
          <w:p w14:paraId="0FF41050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14:paraId="21228F87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sz w:val="20"/>
                <w:szCs w:val="20"/>
              </w:rPr>
              <w:t>Pedir que tengan a la mano los materiales del listado que realizaron en la sesión anterior para que comiencen a realizar el vestuario de su personaje.</w:t>
            </w:r>
          </w:p>
          <w:p w14:paraId="45E8E5F0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Solicitar que al finalizar se reúnan sus equipos para que acomoden los materiales de su escenografía.</w:t>
            </w:r>
          </w:p>
          <w:p w14:paraId="12CA155C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14:paraId="6DA236D9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sz w:val="20"/>
                <w:szCs w:val="20"/>
              </w:rPr>
              <w:t>Invitar a que representen su cuento o historia al resto de sus compañeros.</w:t>
            </w:r>
          </w:p>
          <w:p w14:paraId="031F072A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sz w:val="20"/>
                <w:szCs w:val="20"/>
              </w:rPr>
              <w:t>Pedir que comenten de manera grupal la experiencia de haber realizado el vestuario de un personaje de un cuento.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9220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gramStart"/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RECURSO.-</w:t>
            </w:r>
            <w:proofErr w:type="gramEnd"/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506C9C">
              <w:rPr>
                <w:rFonts w:ascii="Arial Narrow" w:eastAsia="Calibri" w:hAnsi="Arial Narrow" w:cs="Times New Roman"/>
                <w:sz w:val="20"/>
                <w:szCs w:val="20"/>
              </w:rPr>
              <w:t>Vestuario.</w:t>
            </w:r>
          </w:p>
          <w:p w14:paraId="588CB47C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gramStart"/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CRITERIO.-</w:t>
            </w:r>
            <w:proofErr w:type="gramEnd"/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506C9C">
              <w:rPr>
                <w:rFonts w:ascii="Arial Narrow" w:eastAsia="Calibri" w:hAnsi="Arial Narrow" w:cs="Times New Roman"/>
                <w:sz w:val="20"/>
                <w:szCs w:val="20"/>
              </w:rPr>
              <w:t>Crean el vestuario basándose en las características de su personaje.</w:t>
            </w:r>
          </w:p>
        </w:tc>
      </w:tr>
      <w:tr w:rsidR="00506C9C" w:rsidRPr="00506C9C" w14:paraId="08C4FBD3" w14:textId="77777777" w:rsidTr="00D4758E">
        <w:trPr>
          <w:trHeight w:val="232"/>
        </w:trPr>
        <w:tc>
          <w:tcPr>
            <w:tcW w:w="391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7E5B47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09AF1" w14:textId="77777777" w:rsidR="00506C9C" w:rsidRPr="00506C9C" w:rsidRDefault="00506C9C" w:rsidP="00506C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DIDÁCTICOS</w:t>
            </w:r>
          </w:p>
        </w:tc>
      </w:tr>
      <w:tr w:rsidR="00506C9C" w:rsidRPr="00506C9C" w14:paraId="3B93B902" w14:textId="77777777" w:rsidTr="00D4758E">
        <w:trPr>
          <w:trHeight w:val="384"/>
        </w:trPr>
        <w:tc>
          <w:tcPr>
            <w:tcW w:w="39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9331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617F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sz w:val="20"/>
                <w:szCs w:val="20"/>
              </w:rPr>
              <w:t>Diferentes tipos de papel.</w:t>
            </w:r>
          </w:p>
          <w:p w14:paraId="111CFC70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sz w:val="20"/>
                <w:szCs w:val="20"/>
              </w:rPr>
              <w:t xml:space="preserve">Colores. </w:t>
            </w:r>
          </w:p>
          <w:p w14:paraId="200D0A1D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sz w:val="20"/>
                <w:szCs w:val="20"/>
              </w:rPr>
              <w:t>Tijeras.</w:t>
            </w:r>
          </w:p>
          <w:p w14:paraId="2F49C192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sz w:val="20"/>
                <w:szCs w:val="20"/>
              </w:rPr>
              <w:t>Pegamento.</w:t>
            </w:r>
          </w:p>
        </w:tc>
      </w:tr>
      <w:tr w:rsidR="00506C9C" w:rsidRPr="00506C9C" w14:paraId="2C5A2775" w14:textId="77777777" w:rsidTr="00D4758E">
        <w:trPr>
          <w:trHeight w:val="236"/>
        </w:trPr>
        <w:tc>
          <w:tcPr>
            <w:tcW w:w="3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59B2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506C9C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PÁGINAS DEL LIBRO DEL </w:t>
            </w:r>
            <w:proofErr w:type="gramStart"/>
            <w:r w:rsidRPr="00506C9C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ALUMNO.-</w:t>
            </w:r>
            <w:proofErr w:type="gramEnd"/>
            <w:r w:rsidRPr="00506C9C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BE95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06C9C" w:rsidRPr="00506C9C" w14:paraId="3AE56C2B" w14:textId="77777777" w:rsidTr="00D4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785E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</w:pPr>
          </w:p>
          <w:p w14:paraId="6F1E5ED9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7B29AD94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</w:pPr>
            <w:r w:rsidRPr="00506C9C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08F5059F" w14:textId="77777777" w:rsidR="00506C9C" w:rsidRPr="00506C9C" w:rsidRDefault="00506C9C" w:rsidP="00506C9C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</w:pPr>
          </w:p>
        </w:tc>
      </w:tr>
    </w:tbl>
    <w:p w14:paraId="0E738B6F" w14:textId="77777777" w:rsidR="00506C9C" w:rsidRPr="00506C9C" w:rsidRDefault="00506C9C" w:rsidP="00506C9C">
      <w:pPr>
        <w:spacing w:after="0" w:line="240" w:lineRule="auto"/>
        <w:rPr>
          <w:rFonts w:ascii="Arial Narrow" w:eastAsia="Calibri" w:hAnsi="Arial Narrow" w:cs="Times New Roman"/>
          <w:noProof/>
          <w:sz w:val="20"/>
          <w:szCs w:val="20"/>
          <w:lang w:eastAsia="es-MX"/>
        </w:rPr>
      </w:pPr>
    </w:p>
    <w:p w14:paraId="01B8E4B0" w14:textId="77777777" w:rsidR="00506C9C" w:rsidRPr="00506C9C" w:rsidRDefault="00506C9C" w:rsidP="00506C9C">
      <w:pPr>
        <w:spacing w:after="0" w:line="240" w:lineRule="auto"/>
        <w:rPr>
          <w:rFonts w:ascii="Arial Narrow" w:eastAsia="Calibri" w:hAnsi="Arial Narrow" w:cs="Times New Roman"/>
        </w:rPr>
      </w:pPr>
    </w:p>
    <w:p w14:paraId="2D29F2BB" w14:textId="77777777" w:rsidR="002D2CB1" w:rsidRDefault="002D2CB1"/>
    <w:sectPr w:rsidR="002D2CB1" w:rsidSect="00506C9C">
      <w:headerReference w:type="default" r:id="rId7"/>
      <w:footerReference w:type="default" r:id="rId8"/>
      <w:pgSz w:w="12240" w:h="15840"/>
      <w:pgMar w:top="90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41CEA" w14:textId="77777777" w:rsidR="007F750C" w:rsidRDefault="007F750C" w:rsidP="00506C9C">
      <w:pPr>
        <w:spacing w:after="0" w:line="240" w:lineRule="auto"/>
      </w:pPr>
      <w:r>
        <w:separator/>
      </w:r>
    </w:p>
  </w:endnote>
  <w:endnote w:type="continuationSeparator" w:id="0">
    <w:p w14:paraId="14B58CAD" w14:textId="77777777" w:rsidR="007F750C" w:rsidRDefault="007F750C" w:rsidP="0050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SC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2B77" w14:textId="77777777" w:rsidR="007C05A4" w:rsidRPr="00E1472F" w:rsidRDefault="002B1747" w:rsidP="00264B1F">
    <w:pPr>
      <w:pStyle w:val="Piedepgina"/>
      <w:jc w:val="center"/>
      <w:rPr>
        <w:rFonts w:ascii="Arial Narrow" w:hAnsi="Arial Narrow"/>
      </w:rPr>
    </w:pPr>
    <w:r w:rsidRPr="00E1472F">
      <w:rPr>
        <w:rFonts w:ascii="Arial Narrow" w:hAnsi="Arial Narrow"/>
      </w:rPr>
      <w:fldChar w:fldCharType="begin"/>
    </w:r>
    <w:r w:rsidRPr="00E1472F">
      <w:rPr>
        <w:rFonts w:ascii="Arial Narrow" w:hAnsi="Arial Narrow"/>
      </w:rPr>
      <w:instrText xml:space="preserve"> PAGE   \* MERGEFORMAT </w:instrText>
    </w:r>
    <w:r w:rsidRPr="00E1472F">
      <w:rPr>
        <w:rFonts w:ascii="Arial Narrow" w:hAnsi="Arial Narrow"/>
      </w:rPr>
      <w:fldChar w:fldCharType="separate"/>
    </w:r>
    <w:r w:rsidR="00574BEA">
      <w:rPr>
        <w:rFonts w:ascii="Arial Narrow" w:hAnsi="Arial Narrow"/>
        <w:noProof/>
      </w:rPr>
      <w:t>1</w:t>
    </w:r>
    <w:r w:rsidRPr="00E1472F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22C89" w14:textId="77777777" w:rsidR="007F750C" w:rsidRDefault="007F750C" w:rsidP="00506C9C">
      <w:pPr>
        <w:spacing w:after="0" w:line="240" w:lineRule="auto"/>
      </w:pPr>
      <w:r>
        <w:separator/>
      </w:r>
    </w:p>
  </w:footnote>
  <w:footnote w:type="continuationSeparator" w:id="0">
    <w:p w14:paraId="5F06301B" w14:textId="77777777" w:rsidR="007F750C" w:rsidRDefault="007F750C" w:rsidP="00506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96B4" w14:textId="77777777" w:rsidR="007C05A4" w:rsidRDefault="002B1747" w:rsidP="00397528">
    <w:pPr>
      <w:pStyle w:val="Encabezado"/>
      <w:spacing w:after="0" w:line="240" w:lineRule="auto"/>
      <w:jc w:val="right"/>
      <w:rPr>
        <w:rFonts w:ascii="Arial Narrow" w:hAnsi="Arial Narrow"/>
        <w:noProof/>
        <w:sz w:val="28"/>
        <w:szCs w:val="28"/>
        <w:lang w:eastAsia="es-MX"/>
      </w:rPr>
    </w:pPr>
    <w:r>
      <w:rPr>
        <w:rFonts w:ascii="Arial Narrow" w:hAnsi="Arial Narrow"/>
        <w:noProof/>
        <w:sz w:val="28"/>
        <w:szCs w:val="28"/>
        <w:lang w:val="es-ES" w:eastAsia="es-MX"/>
      </w:rPr>
      <w:t xml:space="preserve">                                       6</w:t>
    </w:r>
    <w:r>
      <w:rPr>
        <w:rFonts w:ascii="Arial Narrow" w:hAnsi="Arial Narrow"/>
        <w:noProof/>
        <w:sz w:val="28"/>
        <w:szCs w:val="28"/>
        <w:lang w:eastAsia="es-MX"/>
      </w:rPr>
      <w:t>º</w:t>
    </w:r>
  </w:p>
  <w:p w14:paraId="58152D6A" w14:textId="77777777" w:rsidR="006B2DF9" w:rsidRPr="006B2DF9" w:rsidRDefault="00AE4E84" w:rsidP="00AE4E84">
    <w:pPr>
      <w:pStyle w:val="Encabezado"/>
      <w:spacing w:after="0" w:line="240" w:lineRule="auto"/>
      <w:jc w:val="right"/>
      <w:rPr>
        <w:lang w:val="es-MX"/>
      </w:rPr>
    </w:pPr>
    <w:r w:rsidRPr="00AE4E84">
      <w:rPr>
        <w:rFonts w:ascii="Arial Narrow" w:hAnsi="Arial Narrow"/>
        <w:noProof/>
        <w:sz w:val="28"/>
        <w:szCs w:val="28"/>
        <w:lang w:val="es-MX" w:eastAsia="es-MX"/>
      </w:rPr>
      <w:t>Trimestre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203"/>
    <w:multiLevelType w:val="hybridMultilevel"/>
    <w:tmpl w:val="2076B7F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661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DF8"/>
    <w:rsid w:val="00044245"/>
    <w:rsid w:val="002B1747"/>
    <w:rsid w:val="002D2CB1"/>
    <w:rsid w:val="00506C9C"/>
    <w:rsid w:val="00574BEA"/>
    <w:rsid w:val="007F750C"/>
    <w:rsid w:val="00AE4E84"/>
    <w:rsid w:val="00BA5DF8"/>
    <w:rsid w:val="00D15DB8"/>
    <w:rsid w:val="00E047E3"/>
    <w:rsid w:val="00E4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01D2C"/>
  <w15:docId w15:val="{1254E3D1-C623-41E5-9B35-C770D525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6C9C"/>
    <w:pPr>
      <w:tabs>
        <w:tab w:val="center" w:pos="4419"/>
        <w:tab w:val="right" w:pos="8838"/>
      </w:tabs>
    </w:pPr>
    <w:rPr>
      <w:rFonts w:ascii="Calibri" w:eastAsia="Calibri" w:hAnsi="Calibri" w:cs="Times New Roman"/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506C9C"/>
    <w:rPr>
      <w:rFonts w:ascii="Calibri" w:eastAsia="Calibri" w:hAnsi="Calibri" w:cs="Times New Roman"/>
      <w:lang w:val="x-none"/>
    </w:rPr>
  </w:style>
  <w:style w:type="paragraph" w:styleId="Piedepgina">
    <w:name w:val="footer"/>
    <w:basedOn w:val="Normal"/>
    <w:link w:val="PiedepginaCar"/>
    <w:uiPriority w:val="99"/>
    <w:unhideWhenUsed/>
    <w:rsid w:val="00506C9C"/>
    <w:pPr>
      <w:tabs>
        <w:tab w:val="center" w:pos="4419"/>
        <w:tab w:val="right" w:pos="8838"/>
      </w:tabs>
    </w:pPr>
    <w:rPr>
      <w:rFonts w:ascii="Calibri" w:eastAsia="Calibri" w:hAnsi="Calibri" w:cs="Times New Roman"/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6C9C"/>
    <w:rPr>
      <w:rFonts w:ascii="Calibri" w:eastAsia="Calibri" w:hAnsi="Calibri" w:cs="Times New Roman"/>
      <w:lang w:val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2484</Words>
  <Characters>13662</Characters>
  <Application>Microsoft Office Word</Application>
  <DocSecurity>0</DocSecurity>
  <Lines>113</Lines>
  <Paragraphs>32</Paragraphs>
  <ScaleCrop>false</ScaleCrop>
  <Company>Luffi</Company>
  <LinksUpToDate>false</LinksUpToDate>
  <CharactersWithSpaces>16114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Hanamichi Sakuragi</cp:lastModifiedBy>
  <cp:revision>7</cp:revision>
  <dcterms:created xsi:type="dcterms:W3CDTF">2016-08-27T16:55:00Z</dcterms:created>
  <dcterms:modified xsi:type="dcterms:W3CDTF">2023-02-23T04:05:00Z</dcterms:modified>
</cp:coreProperties>
</file>